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89E166" w14:textId="04DE09EB" w:rsidR="0073401D" w:rsidRPr="00500C10" w:rsidRDefault="009E16F4" w:rsidP="00500C10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9E16F4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ข่าวประชาสัมพันธ์</w:t>
      </w:r>
      <w:r w:rsidRPr="009E16F4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br/>
      </w:r>
      <w:r w:rsidR="00DD3535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19</w:t>
      </w:r>
      <w:r w:rsidR="00A92979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="00D37A7F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มีนาคม</w:t>
      </w:r>
      <w:r w:rsidR="00A92979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A92979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2569</w:t>
      </w:r>
    </w:p>
    <w:p w14:paraId="203BC899" w14:textId="25DB778E" w:rsidR="00431B74" w:rsidRPr="00431B74" w:rsidRDefault="0072462D" w:rsidP="00431B74">
      <w:pPr>
        <w:tabs>
          <w:tab w:val="clear" w:pos="454"/>
          <w:tab w:val="clear" w:pos="4706"/>
        </w:tabs>
        <w:autoSpaceDE/>
        <w:autoSpaceDN/>
        <w:spacing w:after="160" w:line="259" w:lineRule="auto"/>
        <w:ind w:right="-90"/>
        <w:rPr>
          <w:rFonts w:ascii="Tahoma" w:eastAsia="Arial" w:hAnsi="Tahoma" w:cs="Tahoma"/>
          <w:b/>
          <w:bCs/>
          <w:sz w:val="28"/>
          <w:szCs w:val="28"/>
          <w:lang w:val="en-US"/>
        </w:rPr>
      </w:pPr>
      <w:r>
        <w:rPr>
          <w:rFonts w:ascii="Tahoma" w:eastAsia="Calibri" w:hAnsi="Tahoma" w:cs="Tahoma"/>
          <w:b/>
          <w:bCs/>
          <w:noProof/>
          <w:sz w:val="20"/>
          <w:szCs w:val="20"/>
          <w:lang w:val="en-GB"/>
        </w:rPr>
        <w:drawing>
          <wp:anchor distT="0" distB="0" distL="114300" distR="114300" simplePos="0" relativeHeight="251681792" behindDoc="0" locked="0" layoutInCell="1" allowOverlap="1" wp14:anchorId="04381C01" wp14:editId="2D8668BA">
            <wp:simplePos x="0" y="0"/>
            <wp:positionH relativeFrom="margin">
              <wp:align>center</wp:align>
            </wp:positionH>
            <wp:positionV relativeFrom="paragraph">
              <wp:posOffset>805815</wp:posOffset>
            </wp:positionV>
            <wp:extent cx="5930900" cy="3956050"/>
            <wp:effectExtent l="0" t="0" r="0" b="6350"/>
            <wp:wrapTopAndBottom/>
            <wp:docPr id="17958644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6167" w:rsidRPr="00C46167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t>บีเอ็มดับเบิลยู กรุ๊ป ประเทศไทย พลิกโฉมอนาคตแห่งการขับขี่ไปกับ</w:t>
      </w:r>
      <w:r w:rsidR="003455B4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br/>
      </w:r>
      <w:r w:rsidR="00C46167" w:rsidRPr="00C46167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t xml:space="preserve">บีเอ็มดับเบิลยู </w:t>
      </w:r>
      <w:proofErr w:type="spellStart"/>
      <w:r w:rsidR="00C46167" w:rsidRPr="00C46167">
        <w:rPr>
          <w:rFonts w:ascii="Tahoma" w:eastAsia="Arial" w:hAnsi="Tahoma" w:cs="Tahoma"/>
          <w:b/>
          <w:bCs/>
          <w:sz w:val="28"/>
          <w:szCs w:val="28"/>
          <w:lang w:val="en-US"/>
        </w:rPr>
        <w:t>iX</w:t>
      </w:r>
      <w:proofErr w:type="spellEnd"/>
      <w:r w:rsidR="00C46167" w:rsidRPr="00C46167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t xml:space="preserve">3 50 </w:t>
      </w:r>
      <w:r w:rsidR="00C46167" w:rsidRPr="00C46167">
        <w:rPr>
          <w:rFonts w:ascii="Tahoma" w:eastAsia="Arial" w:hAnsi="Tahoma" w:cs="Tahoma"/>
          <w:b/>
          <w:bCs/>
          <w:sz w:val="28"/>
          <w:szCs w:val="28"/>
          <w:lang w:val="en-US"/>
        </w:rPr>
        <w:t xml:space="preserve">xDrive M Sport </w:t>
      </w:r>
      <w:r w:rsidR="00C46167" w:rsidRPr="00C46167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t>ใหม่ ยานยนต์ไฟฟ้า</w:t>
      </w:r>
      <w:r w:rsidR="003455B4">
        <w:rPr>
          <w:rFonts w:ascii="Tahoma" w:eastAsia="Arial" w:hAnsi="Tahoma" w:cs="Tahoma" w:hint="cs"/>
          <w:b/>
          <w:bCs/>
          <w:sz w:val="28"/>
          <w:szCs w:val="28"/>
          <w:cs/>
          <w:lang w:val="en-US"/>
        </w:rPr>
        <w:t>รุ่นแรกจาก</w:t>
      </w:r>
      <w:r w:rsidR="00DC6935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br/>
      </w:r>
      <w:r w:rsidR="003455B4">
        <w:rPr>
          <w:rFonts w:ascii="Tahoma" w:eastAsia="Arial" w:hAnsi="Tahoma" w:cs="Tahoma" w:hint="cs"/>
          <w:b/>
          <w:bCs/>
          <w:sz w:val="28"/>
          <w:szCs w:val="28"/>
          <w:cs/>
          <w:lang w:val="en-US"/>
        </w:rPr>
        <w:t>เจเนอเรชั่น</w:t>
      </w:r>
      <w:r w:rsidR="00C46167" w:rsidRPr="00C46167">
        <w:rPr>
          <w:rFonts w:ascii="Tahoma" w:eastAsia="Arial" w:hAnsi="Tahoma" w:cs="Tahoma"/>
          <w:b/>
          <w:bCs/>
          <w:sz w:val="28"/>
          <w:szCs w:val="28"/>
          <w:cs/>
          <w:lang w:val="en-US"/>
        </w:rPr>
        <w:t xml:space="preserve"> “</w:t>
      </w:r>
      <w:r w:rsidR="00C46167" w:rsidRPr="00C46167">
        <w:rPr>
          <w:rFonts w:ascii="Tahoma" w:eastAsia="Arial" w:hAnsi="Tahoma" w:cs="Tahoma"/>
          <w:b/>
          <w:bCs/>
          <w:sz w:val="28"/>
          <w:szCs w:val="28"/>
          <w:lang w:val="en-US"/>
        </w:rPr>
        <w:t>Neue Klasse”</w:t>
      </w:r>
    </w:p>
    <w:p w14:paraId="239C59AC" w14:textId="77777777" w:rsidR="00425E17" w:rsidRPr="00425E17" w:rsidRDefault="00425E17" w:rsidP="0072462D">
      <w:pPr>
        <w:jc w:val="center"/>
        <w:rPr>
          <w:rFonts w:ascii="Tahoma" w:hAnsi="Tahoma" w:cs="Tahoma"/>
          <w:sz w:val="16"/>
          <w:szCs w:val="16"/>
        </w:rPr>
      </w:pPr>
      <w:r w:rsidRPr="00425E17">
        <w:rPr>
          <w:rFonts w:ascii="Tahoma" w:hAnsi="Tahoma" w:cs="Tahoma"/>
          <w:sz w:val="16"/>
          <w:szCs w:val="16"/>
          <w:cs/>
        </w:rPr>
        <w:t>บีเอ็มดับเบิลยู ประเทศไทย นำโดย มิสคริส จู ประธานและซีอีโอ บีเอ็มดับเบิลยู กรุ๊ป ประเทศไทย เปิดตัว</w:t>
      </w:r>
      <w:r w:rsidRPr="00425E17">
        <w:rPr>
          <w:rFonts w:ascii="Tahoma" w:hAnsi="Tahoma" w:cs="Tahoma"/>
          <w:sz w:val="16"/>
          <w:szCs w:val="16"/>
        </w:rPr>
        <w:t> </w:t>
      </w:r>
      <w:r w:rsidRPr="00425E17">
        <w:rPr>
          <w:rFonts w:ascii="Tahoma" w:hAnsi="Tahoma" w:cs="Tahoma"/>
          <w:sz w:val="16"/>
          <w:szCs w:val="16"/>
        </w:rPr>
        <w:br/>
      </w:r>
      <w:r w:rsidRPr="00425E17">
        <w:rPr>
          <w:rFonts w:ascii="Tahoma" w:hAnsi="Tahoma" w:cs="Tahoma"/>
          <w:sz w:val="16"/>
          <w:szCs w:val="16"/>
          <w:cs/>
        </w:rPr>
        <w:t xml:space="preserve">บีเอ็มดับเบิลยู </w:t>
      </w:r>
      <w:r w:rsidRPr="00425E17">
        <w:rPr>
          <w:rFonts w:ascii="Tahoma" w:hAnsi="Tahoma" w:cs="Tahoma"/>
          <w:sz w:val="16"/>
          <w:szCs w:val="16"/>
        </w:rPr>
        <w:t>iX</w:t>
      </w:r>
      <w:r w:rsidRPr="00425E17">
        <w:rPr>
          <w:rFonts w:ascii="Tahoma" w:hAnsi="Tahoma" w:cs="Tahoma"/>
          <w:sz w:val="16"/>
          <w:szCs w:val="16"/>
          <w:cs/>
        </w:rPr>
        <w:t xml:space="preserve">3 ใหม่ในเจเนอเรชัน </w:t>
      </w:r>
      <w:r w:rsidRPr="00425E17">
        <w:rPr>
          <w:rFonts w:ascii="Tahoma" w:hAnsi="Tahoma" w:cs="Tahoma"/>
          <w:sz w:val="16"/>
          <w:szCs w:val="16"/>
        </w:rPr>
        <w:t>Neue Klasse</w:t>
      </w:r>
      <w:r w:rsidRPr="00425E17">
        <w:rPr>
          <w:rFonts w:ascii="Tahoma" w:hAnsi="Tahoma" w:cs="Tahoma"/>
          <w:sz w:val="16"/>
          <w:szCs w:val="16"/>
          <w:cs/>
        </w:rPr>
        <w:t xml:space="preserve"> ที่เต็มเปี่ยมไปด้วยนวัตกรรมด้านการออกแบบและเทคโนโลยีล่าสุด</w:t>
      </w:r>
      <w:r w:rsidRPr="00425E17">
        <w:rPr>
          <w:rFonts w:ascii="Tahoma" w:hAnsi="Tahoma" w:cs="Tahoma"/>
          <w:sz w:val="16"/>
          <w:szCs w:val="16"/>
        </w:rPr>
        <w:t xml:space="preserve"> </w:t>
      </w:r>
      <w:r w:rsidRPr="00425E17">
        <w:rPr>
          <w:rFonts w:ascii="Tahoma" w:hAnsi="Tahoma" w:cs="Tahoma"/>
          <w:sz w:val="16"/>
          <w:szCs w:val="16"/>
          <w:cs/>
        </w:rPr>
        <w:t>ถ่ายทอดวิสัยทัศน์แห่งอนาคตของบีเอ็มดับเบิลยู กรุ๊ป</w:t>
      </w:r>
    </w:p>
    <w:p w14:paraId="3E038EEC" w14:textId="415B554D" w:rsidR="00B353D7" w:rsidRPr="006163A1" w:rsidRDefault="00425E17" w:rsidP="006163A1">
      <w:pPr>
        <w:spacing w:line="280" w:lineRule="exact"/>
        <w:ind w:right="-91"/>
        <w:rPr>
          <w:rFonts w:ascii="Tahoma" w:eastAsia="Calibri" w:hAnsi="Tahoma" w:cs="Tahoma"/>
          <w:sz w:val="16"/>
          <w:szCs w:val="16"/>
          <w:lang w:val="en-US"/>
        </w:rPr>
      </w:pPr>
      <w:r w:rsidRPr="006163A1">
        <w:rPr>
          <w:rFonts w:ascii="Tahoma" w:eastAsia="Calibri" w:hAnsi="Tahoma" w:cs="Tahoma"/>
          <w:sz w:val="16"/>
          <w:szCs w:val="16"/>
          <w:lang w:val="en-US"/>
        </w:rPr>
        <w:t>(</w:t>
      </w:r>
      <w:r w:rsidRPr="006163A1">
        <w:rPr>
          <w:rFonts w:ascii="Tahoma" w:eastAsia="Calibri" w:hAnsi="Tahoma" w:cs="Tahoma" w:hint="cs"/>
          <w:sz w:val="16"/>
          <w:szCs w:val="16"/>
          <w:cs/>
          <w:lang w:val="en-US"/>
        </w:rPr>
        <w:t>ในภาพจากซ้าย</w:t>
      </w:r>
      <w:r w:rsidRPr="006163A1">
        <w:rPr>
          <w:rFonts w:ascii="Tahoma" w:eastAsia="Calibri" w:hAnsi="Tahoma" w:cs="Tahoma"/>
          <w:sz w:val="16"/>
          <w:szCs w:val="16"/>
          <w:lang w:val="en-US"/>
        </w:rPr>
        <w:t>)</w:t>
      </w:r>
      <w:r w:rsidR="006163A1" w:rsidRPr="006163A1">
        <w:rPr>
          <w:rFonts w:ascii="Tahoma" w:eastAsia="Calibri" w:hAnsi="Tahoma" w:cs="Tahoma" w:hint="cs"/>
          <w:sz w:val="16"/>
          <w:szCs w:val="16"/>
          <w:cs/>
          <w:lang w:val="en-US"/>
        </w:rPr>
        <w:t xml:space="preserve"> </w:t>
      </w:r>
      <w:r w:rsidR="0072462D" w:rsidRPr="006163A1">
        <w:rPr>
          <w:rFonts w:ascii="Tahoma" w:eastAsia="Calibri" w:hAnsi="Tahoma" w:cs="Tahoma"/>
          <w:sz w:val="16"/>
          <w:szCs w:val="16"/>
          <w:cs/>
          <w:lang w:val="en-US"/>
        </w:rPr>
        <w:t>คุณกฤษฎา อุตตโมทย์ ผู้อำนวยการฝ่ายสื่อสารกิจการองค์กร บีเอ็มดับเบิลยู กรุ๊ป ประเทศไทย</w:t>
      </w:r>
      <w:r w:rsidR="0072462D" w:rsidRPr="006163A1">
        <w:rPr>
          <w:rFonts w:ascii="Tahoma" w:eastAsia="Calibri" w:hAnsi="Tahoma" w:cs="Tahoma" w:hint="cs"/>
          <w:sz w:val="16"/>
          <w:szCs w:val="16"/>
          <w:cs/>
          <w:lang w:val="en-US"/>
        </w:rPr>
        <w:t xml:space="preserve"> </w:t>
      </w:r>
      <w:r w:rsidR="006163A1" w:rsidRPr="006163A1">
        <w:rPr>
          <w:rFonts w:ascii="Tahoma" w:eastAsia="Calibri" w:hAnsi="Tahoma" w:cs="Tahoma"/>
          <w:sz w:val="16"/>
          <w:szCs w:val="16"/>
          <w:cs/>
          <w:lang w:val="en-US"/>
        </w:rPr>
        <w:t>คุณชนินทร์ ฐิติจารุไพศาล ผู้อำนวยการฝ่ายบริการลูกค้า บีเอ็มดับเบิลยู กรุ๊ป ประเทศไทย คุณกวี ธนวัฒน์เดช ผู้อำนวยการฝ่ายการตลาด บีเอ็มดับเบิลยู ประเทศไทย</w:t>
      </w:r>
      <w:r w:rsidR="006163A1" w:rsidRPr="006163A1">
        <w:rPr>
          <w:rFonts w:ascii="Tahoma" w:eastAsia="Calibri" w:hAnsi="Tahoma" w:cs="Tahoma" w:hint="cs"/>
          <w:sz w:val="16"/>
          <w:szCs w:val="16"/>
          <w:cs/>
          <w:lang w:val="en-US"/>
        </w:rPr>
        <w:t xml:space="preserve"> </w:t>
      </w:r>
      <w:r w:rsidR="006163A1" w:rsidRPr="006163A1">
        <w:rPr>
          <w:rFonts w:ascii="Tahoma" w:eastAsia="Calibri" w:hAnsi="Tahoma" w:cs="Tahoma"/>
          <w:sz w:val="16"/>
          <w:szCs w:val="16"/>
          <w:cs/>
          <w:lang w:val="en-US"/>
        </w:rPr>
        <w:t>มิสคริส จู ประธานและซีอีโอ บีเอ็มดับเบิลยู กรุ๊ป ประเทศไทย</w:t>
      </w:r>
      <w:r w:rsidR="006163A1" w:rsidRPr="006163A1">
        <w:rPr>
          <w:rFonts w:ascii="Tahoma" w:eastAsia="Calibri" w:hAnsi="Tahoma" w:cs="Tahoma" w:hint="cs"/>
          <w:sz w:val="16"/>
          <w:szCs w:val="16"/>
          <w:cs/>
          <w:lang w:val="en-US"/>
        </w:rPr>
        <w:t xml:space="preserve"> </w:t>
      </w:r>
      <w:r w:rsidR="006163A1" w:rsidRPr="006163A1">
        <w:rPr>
          <w:rFonts w:ascii="Tahoma" w:eastAsia="Calibri" w:hAnsi="Tahoma" w:cs="Tahoma"/>
          <w:sz w:val="16"/>
          <w:szCs w:val="16"/>
          <w:cs/>
          <w:lang w:val="en-US"/>
        </w:rPr>
        <w:t>และมร. ธอมัส กอเรียน ผู้อำนวยการฝ่ายขายและพัฒนาธุรกิจ บีเอ็มดับเบิลยู ประเทศไทย</w:t>
      </w:r>
    </w:p>
    <w:p w14:paraId="36F2B230" w14:textId="78D7E7C8" w:rsidR="009264AC" w:rsidRDefault="00500C10" w:rsidP="008141DA">
      <w:pPr>
        <w:spacing w:line="280" w:lineRule="exact"/>
        <w:ind w:right="-91"/>
        <w:rPr>
          <w:rFonts w:ascii="Tahoma" w:eastAsia="Calibri" w:hAnsi="Tahoma" w:cs="Tahoma"/>
          <w:b/>
          <w:bCs/>
          <w:noProof/>
          <w:sz w:val="20"/>
          <w:szCs w:val="20"/>
          <w:lang w:val="en-GB"/>
        </w:rPr>
      </w:pPr>
      <w:r w:rsidRPr="00500C10">
        <w:rPr>
          <w:rFonts w:ascii="Tahoma" w:eastAsia="Calibri" w:hAnsi="Tahoma" w:cs="Tahoma"/>
          <w:b/>
          <w:bCs/>
          <w:sz w:val="20"/>
          <w:szCs w:val="20"/>
          <w:cs/>
          <w:lang w:val="en-GB"/>
        </w:rPr>
        <w:t>กรุงเทพฯ.</w:t>
      </w:r>
      <w:r w:rsidRPr="00500C10">
        <w:rPr>
          <w:rFonts w:ascii="Tahoma" w:eastAsia="Calibri" w:hAnsi="Tahoma" w:cs="Tahoma"/>
          <w:sz w:val="20"/>
          <w:szCs w:val="20"/>
          <w:cs/>
          <w:lang w:val="en-GB"/>
        </w:rPr>
        <w:t xml:space="preserve"> </w:t>
      </w:r>
      <w:r w:rsidR="009264AC" w:rsidRPr="009264AC">
        <w:rPr>
          <w:rFonts w:ascii="Tahoma" w:eastAsia="Calibri" w:hAnsi="Tahoma" w:cs="Tahoma"/>
          <w:sz w:val="20"/>
          <w:szCs w:val="20"/>
          <w:cs/>
          <w:lang w:val="en-GB"/>
        </w:rPr>
        <w:t>บีเอ็มดับเบิลยู กรุ๊ป ประเทศไทย เปิดฉากประวัติศาสตร์หน้าใหม่ด้วยการเผยโฉม</w:t>
      </w:r>
      <w:r w:rsidR="009264AC">
        <w:rPr>
          <w:rFonts w:ascii="Tahoma" w:eastAsia="Calibri" w:hAnsi="Tahoma" w:cs="Tahoma"/>
          <w:sz w:val="20"/>
          <w:szCs w:val="20"/>
          <w:lang w:val="en-GB"/>
        </w:rPr>
        <w:t xml:space="preserve"> </w:t>
      </w:r>
      <w:r w:rsidR="009264AC" w:rsidRPr="009264AC">
        <w:rPr>
          <w:rFonts w:ascii="Tahoma" w:eastAsia="Calibri" w:hAnsi="Tahoma" w:cs="Tahoma"/>
          <w:sz w:val="20"/>
          <w:szCs w:val="20"/>
          <w:cs/>
          <w:lang w:val="en-GB"/>
        </w:rPr>
        <w:t xml:space="preserve">บีเอ็มดับเบิลยู ใหม่ รถยนต์รุ่นแรกจากตระกูล </w:t>
      </w:r>
      <w:r w:rsidR="009264AC" w:rsidRPr="009264AC">
        <w:rPr>
          <w:rFonts w:ascii="Tahoma" w:eastAsia="Calibri" w:hAnsi="Tahoma" w:cs="Tahoma"/>
          <w:sz w:val="20"/>
          <w:szCs w:val="20"/>
          <w:lang w:val="en-GB"/>
        </w:rPr>
        <w:t xml:space="preserve">Neue Klasse </w:t>
      </w:r>
      <w:r w:rsidR="009264AC" w:rsidRPr="009264AC">
        <w:rPr>
          <w:rFonts w:ascii="Tahoma" w:eastAsia="Calibri" w:hAnsi="Tahoma" w:cs="Tahoma"/>
          <w:sz w:val="20"/>
          <w:szCs w:val="20"/>
          <w:cs/>
          <w:lang w:val="en-GB"/>
        </w:rPr>
        <w:t>ที่ได้รับการพัฒนาขึ้นมาใหม่ทั้งหมด</w:t>
      </w:r>
      <w:r w:rsidR="00B13D0C">
        <w:rPr>
          <w:rFonts w:ascii="Tahoma" w:eastAsia="Calibri" w:hAnsi="Tahoma" w:cs="Tahoma" w:hint="cs"/>
          <w:sz w:val="20"/>
          <w:szCs w:val="20"/>
          <w:cs/>
          <w:lang w:val="en-GB"/>
        </w:rPr>
        <w:t>บนพื้นฐานของการขับขี่ด้วยพลังงานไฟฟ้า นวัตกรรมดิจิทัล ความยั่งยืน และสุนทรียภาพในการขับขี่ที่เหนือชั้นไปอีกขั้น</w:t>
      </w:r>
      <w:r w:rsidR="00D4713C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857A5A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การกลับมาของบีเอ็มดับเบิลยู </w:t>
      </w:r>
      <w:r w:rsidR="00857A5A">
        <w:rPr>
          <w:rFonts w:ascii="Tahoma" w:eastAsia="Calibri" w:hAnsi="Tahoma" w:cs="Tahoma"/>
          <w:sz w:val="20"/>
          <w:szCs w:val="20"/>
          <w:lang w:val="en-US"/>
        </w:rPr>
        <w:t xml:space="preserve">iX3 </w:t>
      </w:r>
      <w:r w:rsidR="00857A5A">
        <w:rPr>
          <w:rFonts w:ascii="Tahoma" w:eastAsia="Calibri" w:hAnsi="Tahoma" w:cs="Tahoma" w:hint="cs"/>
          <w:sz w:val="20"/>
          <w:szCs w:val="20"/>
          <w:cs/>
          <w:lang w:val="en-US"/>
        </w:rPr>
        <w:t>ใน</w:t>
      </w:r>
      <w:r w:rsidR="00DC2154">
        <w:rPr>
          <w:rFonts w:ascii="Tahoma" w:eastAsia="Calibri" w:hAnsi="Tahoma" w:cs="Tahoma"/>
          <w:sz w:val="20"/>
          <w:szCs w:val="20"/>
          <w:lang w:val="en-US"/>
        </w:rPr>
        <w:br/>
      </w:r>
      <w:r w:rsidR="00857A5A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เจเนอเรชัน </w:t>
      </w:r>
      <w:r w:rsidR="00857A5A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="00857A5A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นี้ </w:t>
      </w:r>
      <w:r w:rsidR="0065545B">
        <w:rPr>
          <w:rFonts w:ascii="Tahoma" w:eastAsia="Calibri" w:hAnsi="Tahoma" w:cs="Tahoma" w:hint="cs"/>
          <w:sz w:val="20"/>
          <w:szCs w:val="20"/>
          <w:cs/>
          <w:lang w:val="en-US"/>
        </w:rPr>
        <w:t>เต็มเปี่ยมไปด้วยนวัตกรรมด้านการออกแบบและเทคโนโลยีล่าสุดที่</w:t>
      </w:r>
      <w:r w:rsidR="00952C2D">
        <w:rPr>
          <w:rFonts w:ascii="Tahoma" w:eastAsia="Calibri" w:hAnsi="Tahoma" w:cs="Tahoma" w:hint="cs"/>
          <w:sz w:val="20"/>
          <w:szCs w:val="20"/>
          <w:cs/>
          <w:lang w:val="en-US"/>
        </w:rPr>
        <w:t>ถ่ายทอด</w:t>
      </w:r>
      <w:r w:rsidR="0065545B">
        <w:rPr>
          <w:rFonts w:ascii="Tahoma" w:eastAsia="Calibri" w:hAnsi="Tahoma" w:cs="Tahoma" w:hint="cs"/>
          <w:sz w:val="20"/>
          <w:szCs w:val="20"/>
          <w:cs/>
          <w:lang w:val="en-US"/>
        </w:rPr>
        <w:t>วิสัยทัศน์แห่งอนาคตของบีเอ็มดับเบิลยู กรุ๊ป</w:t>
      </w:r>
      <w:r w:rsidR="007D5A7A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952C2D">
        <w:rPr>
          <w:rFonts w:ascii="Tahoma" w:eastAsia="Calibri" w:hAnsi="Tahoma" w:cs="Tahoma" w:hint="cs"/>
          <w:sz w:val="20"/>
          <w:szCs w:val="20"/>
          <w:cs/>
          <w:lang w:val="en-US"/>
        </w:rPr>
        <w:t>ออกมาเป็นประสบการณ์</w:t>
      </w:r>
      <w:r w:rsidR="001667C2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ที่แตกต่างในทุกมิติ ภายใต้รูปลักษณ์ของรถยนต์อเนกประสงค์แบบ </w:t>
      </w:r>
      <w:r w:rsidR="001667C2">
        <w:rPr>
          <w:rFonts w:ascii="Tahoma" w:eastAsia="Calibri" w:hAnsi="Tahoma" w:cs="Tahoma"/>
          <w:sz w:val="20"/>
          <w:szCs w:val="20"/>
          <w:lang w:val="en-US"/>
        </w:rPr>
        <w:t>SAV (Sports Activity Vehicle)</w:t>
      </w:r>
      <w:r w:rsidR="005A10FF" w:rsidRPr="005A10FF">
        <w:rPr>
          <w:rFonts w:ascii="Tahoma" w:eastAsia="Calibri" w:hAnsi="Tahoma" w:cs="Tahoma"/>
          <w:b/>
          <w:bCs/>
          <w:noProof/>
          <w:sz w:val="20"/>
          <w:szCs w:val="20"/>
          <w:lang w:val="en-GB"/>
        </w:rPr>
        <w:t xml:space="preserve"> </w:t>
      </w:r>
    </w:p>
    <w:p w14:paraId="781B4730" w14:textId="1A52E019" w:rsidR="00654F60" w:rsidRDefault="000B7F73" w:rsidP="00654F60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>
        <w:rPr>
          <w:rFonts w:ascii="Arial" w:hAnsi="Arial" w:cs="Arial"/>
          <w:noProof/>
          <w:sz w:val="20"/>
          <w:szCs w:val="20"/>
          <w:lang w:val="en-GB"/>
        </w:rPr>
        <w:lastRenderedPageBreak/>
        <w:drawing>
          <wp:anchor distT="0" distB="0" distL="114300" distR="114300" simplePos="0" relativeHeight="251683840" behindDoc="0" locked="0" layoutInCell="1" allowOverlap="1" wp14:anchorId="3B05906E" wp14:editId="6A391CDE">
            <wp:simplePos x="0" y="0"/>
            <wp:positionH relativeFrom="margin">
              <wp:align>center</wp:align>
            </wp:positionH>
            <wp:positionV relativeFrom="paragraph">
              <wp:posOffset>31750</wp:posOffset>
            </wp:positionV>
            <wp:extent cx="5812790" cy="3873500"/>
            <wp:effectExtent l="0" t="0" r="0" b="0"/>
            <wp:wrapTopAndBottom/>
            <wp:docPr id="4144380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790" cy="38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03EF">
        <w:rPr>
          <w:rFonts w:ascii="Tahoma" w:eastAsia="Calibri" w:hAnsi="Tahoma" w:cs="Tahoma" w:hint="cs"/>
          <w:sz w:val="20"/>
          <w:szCs w:val="20"/>
          <w:cs/>
          <w:lang w:val="en-US"/>
        </w:rPr>
        <w:t>มิส</w:t>
      </w:r>
      <w:r w:rsidR="00350A51" w:rsidRPr="00350A51">
        <w:rPr>
          <w:rFonts w:ascii="Tahoma" w:eastAsia="Calibri" w:hAnsi="Tahoma" w:cs="Tahoma"/>
          <w:sz w:val="20"/>
          <w:szCs w:val="20"/>
          <w:cs/>
          <w:lang w:val="en-US"/>
        </w:rPr>
        <w:t>คริส จู ประธานและซีอีโอ บีเอ็มดับเบิลยู กรุ๊ป ประเทศไทย กล่าวว่า “</w:t>
      </w:r>
      <w:r w:rsidR="00CD4742">
        <w:rPr>
          <w:rFonts w:ascii="Tahoma" w:eastAsia="Calibri" w:hAnsi="Tahoma" w:cs="Tahoma" w:hint="cs"/>
          <w:sz w:val="20"/>
          <w:szCs w:val="20"/>
          <w:cs/>
          <w:lang w:val="en-US"/>
        </w:rPr>
        <w:t>การมาถึงของ</w:t>
      </w:r>
      <w:r w:rsidR="00350A51" w:rsidRPr="00350A51">
        <w:rPr>
          <w:rFonts w:ascii="Tahoma" w:eastAsia="Calibri" w:hAnsi="Tahoma" w:cs="Tahoma"/>
          <w:sz w:val="20"/>
          <w:szCs w:val="20"/>
          <w:cs/>
          <w:lang w:val="en-US"/>
        </w:rPr>
        <w:t xml:space="preserve"> </w:t>
      </w:r>
      <w:r w:rsidR="00350A51" w:rsidRPr="00350A51">
        <w:rPr>
          <w:rFonts w:ascii="Tahoma" w:eastAsia="Calibri" w:hAnsi="Tahoma" w:cs="Tahoma"/>
          <w:sz w:val="20"/>
          <w:szCs w:val="20"/>
        </w:rPr>
        <w:t xml:space="preserve">Neue Klasse </w:t>
      </w:r>
      <w:r w:rsidR="00CD4742">
        <w:rPr>
          <w:rFonts w:ascii="Tahoma" w:eastAsia="Calibri" w:hAnsi="Tahoma" w:cs="Tahoma" w:hint="cs"/>
          <w:sz w:val="20"/>
          <w:szCs w:val="20"/>
          <w:cs/>
          <w:lang w:val="en-US"/>
        </w:rPr>
        <w:t>นับ</w:t>
      </w:r>
      <w:r w:rsidR="00350A51" w:rsidRPr="00350A51">
        <w:rPr>
          <w:rFonts w:ascii="Tahoma" w:eastAsia="Calibri" w:hAnsi="Tahoma" w:cs="Tahoma"/>
          <w:sz w:val="20"/>
          <w:szCs w:val="20"/>
          <w:cs/>
          <w:lang w:val="en-US"/>
        </w:rPr>
        <w:t>เป็น</w:t>
      </w:r>
      <w:r w:rsidR="007523F2">
        <w:rPr>
          <w:rFonts w:ascii="Tahoma" w:eastAsia="Calibri" w:hAnsi="Tahoma" w:cs="Tahoma"/>
          <w:sz w:val="20"/>
          <w:szCs w:val="20"/>
          <w:lang w:val="en-US"/>
        </w:rPr>
        <w:br/>
      </w:r>
      <w:r w:rsidR="00350A51" w:rsidRPr="00350A51">
        <w:rPr>
          <w:rFonts w:ascii="Tahoma" w:eastAsia="Calibri" w:hAnsi="Tahoma" w:cs="Tahoma"/>
          <w:sz w:val="20"/>
          <w:szCs w:val="20"/>
          <w:cs/>
          <w:lang w:val="en-US"/>
        </w:rPr>
        <w:t xml:space="preserve">อีกหนึ่งก้าวสำคัญในหน้าประวัติศาสตร์ของบีเอ็มดับเบิลยู กรุ๊ป </w:t>
      </w:r>
      <w:r w:rsidR="004A43C9">
        <w:rPr>
          <w:rFonts w:ascii="Tahoma" w:eastAsia="Calibri" w:hAnsi="Tahoma" w:cs="Tahoma" w:hint="cs"/>
          <w:sz w:val="20"/>
          <w:szCs w:val="20"/>
          <w:cs/>
          <w:lang w:val="en-US"/>
        </w:rPr>
        <w:t>และเป็นจุดเริ่มต้นของยานยนต์ในเจเนอเรชันใหม่</w:t>
      </w:r>
      <w:r w:rsidR="0017150D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ของบีเอ็มดับเบิลยู </w:t>
      </w:r>
      <w:r w:rsidR="0017150D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เร</w:t>
      </w:r>
      <w:r w:rsidR="00B54B36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าตื่นเต้นมากที่ได้นำบีเอ็มดับเบิลยู </w:t>
      </w:r>
      <w:r w:rsidR="00B54B36" w:rsidRPr="00C37FCE">
        <w:rPr>
          <w:rFonts w:ascii="Tahoma" w:eastAsia="Calibri" w:hAnsi="Tahoma" w:cs="Tahoma"/>
          <w:sz w:val="20"/>
          <w:szCs w:val="20"/>
          <w:lang w:val="en-US"/>
        </w:rPr>
        <w:t xml:space="preserve">iX3 </w:t>
      </w:r>
      <w:r w:rsidR="00B54B36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ใหม่ ซึ่งเป็นรถยนต์รุ่นแรกจากเจเนอเรชันนี้ มาเปิดตัวให้ได้สัมผัสกัน </w:t>
      </w:r>
      <w:r w:rsidR="007A4C9C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พร้อมมอบ</w:t>
      </w:r>
      <w:r w:rsidR="00484295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ประสบการณ์การขับขี่ที่เหนือกว่า จากการผสมผสานนวัตกรรมทั้งในด้านฮาร์ดแวร์และซอฟต์แวร์เข้าด้วยกันอย่างลงตัว </w:t>
      </w:r>
      <w:r w:rsidR="00B72604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ด้วยเทคโนโลยีล่าสุดทั้งในด้านแบตเตอรี่และเทคโนโลยีดิจิทัลต่างๆ </w:t>
      </w:r>
      <w:r w:rsidR="00FD7F38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บีเอ็มดับเบิลยู </w:t>
      </w:r>
      <w:r w:rsidR="00FD7F38" w:rsidRPr="00C37FCE">
        <w:rPr>
          <w:rFonts w:ascii="Tahoma" w:eastAsia="Calibri" w:hAnsi="Tahoma" w:cs="Tahoma"/>
          <w:sz w:val="20"/>
          <w:szCs w:val="20"/>
          <w:lang w:val="en-US"/>
        </w:rPr>
        <w:t xml:space="preserve">iX3 </w:t>
      </w:r>
      <w:r w:rsidR="00FD7F38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ใหม่ </w:t>
      </w:r>
      <w:r w:rsidR="005A5B70">
        <w:rPr>
          <w:rFonts w:ascii="Tahoma" w:eastAsia="Calibri" w:hAnsi="Tahoma" w:cs="Tahoma"/>
          <w:sz w:val="20"/>
          <w:szCs w:val="20"/>
          <w:lang w:val="en-US"/>
        </w:rPr>
        <w:br/>
      </w:r>
      <w:r w:rsidR="00FD7F38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จึงเป็นรถยนต์ที่สะท้อนถึงทิศทางในอนาคตของบีเอ็มดับเบิลยู และเป็นการ</w:t>
      </w:r>
      <w:r w:rsidR="00654F60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เปิดประตูสู่ยุคใหม่ของเราในประเทศไทยไปพร้อมกัน”</w:t>
      </w:r>
    </w:p>
    <w:p w14:paraId="1ACB2489" w14:textId="786BEC54" w:rsidR="00532341" w:rsidRDefault="000B7F73" w:rsidP="00F83631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>
        <w:rPr>
          <w:rFonts w:ascii="Tahoma" w:eastAsia="Calibri" w:hAnsi="Tahoma" w:cs="Tahoma"/>
          <w:b/>
          <w:bCs/>
          <w:noProof/>
          <w:sz w:val="20"/>
          <w:szCs w:val="20"/>
          <w:lang w:val="en-GB"/>
        </w:rPr>
        <w:drawing>
          <wp:anchor distT="0" distB="0" distL="114300" distR="114300" simplePos="0" relativeHeight="251685888" behindDoc="0" locked="0" layoutInCell="1" allowOverlap="1" wp14:anchorId="5F565D22" wp14:editId="17AEF1FE">
            <wp:simplePos x="0" y="0"/>
            <wp:positionH relativeFrom="margin">
              <wp:align>left</wp:align>
            </wp:positionH>
            <wp:positionV relativeFrom="paragraph">
              <wp:posOffset>253365</wp:posOffset>
            </wp:positionV>
            <wp:extent cx="3219450" cy="2146300"/>
            <wp:effectExtent l="0" t="0" r="0" b="6350"/>
            <wp:wrapThrough wrapText="bothSides">
              <wp:wrapPolygon edited="0">
                <wp:start x="0" y="0"/>
                <wp:lineTo x="0" y="21472"/>
                <wp:lineTo x="21472" y="21472"/>
                <wp:lineTo x="21472" y="0"/>
                <wp:lineTo x="0" y="0"/>
              </wp:wrapPolygon>
            </wp:wrapThrough>
            <wp:docPr id="15191833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47CB">
        <w:rPr>
          <w:rFonts w:ascii="Tahoma" w:eastAsia="Calibri" w:hAnsi="Tahoma" w:cs="Tahoma" w:hint="cs"/>
          <w:sz w:val="20"/>
          <w:szCs w:val="20"/>
          <w:cs/>
          <w:lang w:val="en-US"/>
        </w:rPr>
        <w:t>บีเอ็มดับเบิลยู กรุ๊ป ได้ประกาศการ</w:t>
      </w:r>
      <w:r w:rsidR="00E92C72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พัฒนายานยนต์ในเจเนอเรชัน </w:t>
      </w:r>
      <w:r w:rsidR="00E92C72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="005B47CB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เมื่อปี </w:t>
      </w:r>
      <w:r w:rsidR="005B47CB">
        <w:rPr>
          <w:rFonts w:ascii="Tahoma" w:eastAsia="Calibri" w:hAnsi="Tahoma" w:cs="Tahoma"/>
          <w:sz w:val="20"/>
          <w:szCs w:val="20"/>
          <w:lang w:val="en-US"/>
        </w:rPr>
        <w:t xml:space="preserve">2564 </w:t>
      </w:r>
      <w:r w:rsidR="004D7718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โดยถือเป็นการลงทุนในโครงการเพื่ออนาคตครั้งใหญ่ที่สุดของบริษัท ครอบคลุมทั้งในด้านการผลิต พัฒนารถยนต์ </w:t>
      </w:r>
      <w:r w:rsidR="009D232C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การดำเนินงานภายในโรงงาน ประสบการณ์การขับขี่ การออกแบบ และอื่นๆ อีกมากมาย สำหรับชื่อ </w:t>
      </w:r>
      <w:r w:rsidR="009D232C">
        <w:rPr>
          <w:rFonts w:ascii="Tahoma" w:eastAsia="Calibri" w:hAnsi="Tahoma" w:cs="Tahoma"/>
          <w:sz w:val="20"/>
          <w:szCs w:val="20"/>
          <w:lang w:val="en-US"/>
        </w:rPr>
        <w:t xml:space="preserve">“Neue Klasse” </w:t>
      </w:r>
      <w:r w:rsidR="009D232C">
        <w:rPr>
          <w:rFonts w:ascii="Tahoma" w:eastAsia="Calibri" w:hAnsi="Tahoma" w:cs="Tahoma" w:hint="cs"/>
          <w:sz w:val="20"/>
          <w:szCs w:val="20"/>
          <w:cs/>
          <w:lang w:val="en-US"/>
        </w:rPr>
        <w:t>มีที่มาจาก</w:t>
      </w:r>
      <w:r w:rsidR="00297C30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รถยนต์ซีรีส์ </w:t>
      </w:r>
      <w:r w:rsidR="00297C30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="0024785C">
        <w:rPr>
          <w:rFonts w:ascii="Tahoma" w:eastAsia="Calibri" w:hAnsi="Tahoma" w:cs="Tahoma" w:hint="cs"/>
          <w:sz w:val="20"/>
          <w:szCs w:val="20"/>
          <w:cs/>
          <w:lang w:val="en-US"/>
        </w:rPr>
        <w:t>ซึ่ง</w:t>
      </w:r>
      <w:r w:rsidR="00297C30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เข้าสู่สายการผลิตเป็นครั้งแรกในปี </w:t>
      </w:r>
      <w:r w:rsidR="00297C30">
        <w:rPr>
          <w:rFonts w:ascii="Tahoma" w:eastAsia="Calibri" w:hAnsi="Tahoma" w:cs="Tahoma"/>
          <w:sz w:val="20"/>
          <w:szCs w:val="20"/>
          <w:lang w:val="en-US"/>
        </w:rPr>
        <w:t xml:space="preserve">2505 </w:t>
      </w:r>
      <w:r w:rsidR="00991312">
        <w:rPr>
          <w:rFonts w:ascii="Tahoma" w:eastAsia="Calibri" w:hAnsi="Tahoma" w:cs="Tahoma" w:hint="cs"/>
          <w:sz w:val="20"/>
          <w:szCs w:val="20"/>
          <w:cs/>
          <w:lang w:val="en-US"/>
        </w:rPr>
        <w:t>ก่อนจะกลายเป็น</w:t>
      </w:r>
      <w:r w:rsidR="0024785C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จุดเริ่มต้นของบีเอ็มดับเบิลยูในการมุ่งสู่ความสำเร็จบนเวทีโลก </w:t>
      </w:r>
      <w:r w:rsidR="00F14940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ปูทางไปสู่การพัฒนารถยนต์ตระกูลซีรีส์ </w:t>
      </w:r>
      <w:r w:rsidR="00F14940">
        <w:rPr>
          <w:rFonts w:ascii="Tahoma" w:eastAsia="Calibri" w:hAnsi="Tahoma" w:cs="Tahoma"/>
          <w:sz w:val="20"/>
          <w:szCs w:val="20"/>
          <w:lang w:val="en-US"/>
        </w:rPr>
        <w:t xml:space="preserve">3 </w:t>
      </w:r>
      <w:r w:rsidR="00F14940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และซีรีส์ </w:t>
      </w:r>
      <w:r w:rsidR="00F14940">
        <w:rPr>
          <w:rFonts w:ascii="Tahoma" w:eastAsia="Calibri" w:hAnsi="Tahoma" w:cs="Tahoma"/>
          <w:sz w:val="20"/>
          <w:szCs w:val="20"/>
          <w:lang w:val="en-US"/>
        </w:rPr>
        <w:t xml:space="preserve">5 </w:t>
      </w:r>
      <w:r w:rsidR="00F14940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ในเวลาต่อมา </w:t>
      </w:r>
      <w:r w:rsidR="00D80053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และหวนกลับมาอีกครั้งในโอกาสที่บีเอ็มดับเบิลยู กรุ๊ป เตรียมเปิดฉากอีกหนึ่งยุคใหม่ที่นำทัพโดยบีเอ็มดับเบิลยู </w:t>
      </w:r>
      <w:r w:rsidR="00D80053">
        <w:rPr>
          <w:rFonts w:ascii="Tahoma" w:eastAsia="Calibri" w:hAnsi="Tahoma" w:cs="Tahoma"/>
          <w:sz w:val="20"/>
          <w:szCs w:val="20"/>
          <w:lang w:val="en-US"/>
        </w:rPr>
        <w:t xml:space="preserve">iX3 </w:t>
      </w:r>
      <w:r w:rsidR="00D80053">
        <w:rPr>
          <w:rFonts w:ascii="Tahoma" w:eastAsia="Calibri" w:hAnsi="Tahoma" w:cs="Tahoma" w:hint="cs"/>
          <w:sz w:val="20"/>
          <w:szCs w:val="20"/>
          <w:cs/>
          <w:lang w:val="en-US"/>
        </w:rPr>
        <w:t>ใหม่</w:t>
      </w:r>
    </w:p>
    <w:p w14:paraId="59A7ED7F" w14:textId="7215E9D0" w:rsidR="00686853" w:rsidRPr="001727F1" w:rsidRDefault="00CC73FA" w:rsidP="00976157">
      <w:pPr>
        <w:tabs>
          <w:tab w:val="clear" w:pos="454"/>
          <w:tab w:val="clear" w:pos="4706"/>
        </w:tabs>
        <w:autoSpaceDE/>
        <w:autoSpaceDN/>
        <w:spacing w:after="240" w:line="280" w:lineRule="exact"/>
        <w:ind w:right="-91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noProof/>
          <w:kern w:val="2"/>
          <w:sz w:val="20"/>
          <w:szCs w:val="20"/>
          <w:cs/>
          <w14:ligatures w14:val="standardContextual"/>
        </w:rPr>
        <w:lastRenderedPageBreak/>
        <w:drawing>
          <wp:anchor distT="0" distB="0" distL="114300" distR="114300" simplePos="0" relativeHeight="251663360" behindDoc="0" locked="0" layoutInCell="1" allowOverlap="1" wp14:anchorId="10729736" wp14:editId="2FBD2A9F">
            <wp:simplePos x="0" y="0"/>
            <wp:positionH relativeFrom="column">
              <wp:posOffset>-6804</wp:posOffset>
            </wp:positionH>
            <wp:positionV relativeFrom="paragraph">
              <wp:posOffset>485231</wp:posOffset>
            </wp:positionV>
            <wp:extent cx="5939155" cy="3957955"/>
            <wp:effectExtent l="0" t="0" r="4445" b="4445"/>
            <wp:wrapThrough wrapText="bothSides">
              <wp:wrapPolygon edited="0">
                <wp:start x="0" y="0"/>
                <wp:lineTo x="0" y="21520"/>
                <wp:lineTo x="21547" y="21520"/>
                <wp:lineTo x="21547" y="0"/>
                <wp:lineTo x="0" y="0"/>
              </wp:wrapPolygon>
            </wp:wrapThrough>
            <wp:docPr id="212335910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395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7688F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="00C7688F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iX3 50 xDrive M Sport</w:t>
      </w:r>
      <w:r w:rsidR="001A20D4" w:rsidRPr="001A20D4">
        <w:rPr>
          <w:rFonts w:ascii="Tahoma" w:eastAsiaTheme="minorHAnsi" w:hAnsi="Tahoma" w:cs="Tahoma"/>
          <w:b/>
          <w:bCs/>
          <w:kern w:val="2"/>
          <w:sz w:val="20"/>
          <w:szCs w:val="20"/>
          <w14:ligatures w14:val="standardContextual"/>
        </w:rPr>
        <w:t xml:space="preserve"> </w:t>
      </w:r>
      <w:r w:rsidR="001A20D4" w:rsidRPr="001A20D4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ใหม่</w:t>
      </w:r>
      <w:r w:rsidR="00976157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br/>
      </w:r>
      <w:r w:rsidR="009223D6" w:rsidRPr="009223D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ราคา: </w:t>
      </w:r>
      <w:r w:rsidR="009223D6" w:rsidRPr="009223D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3,599,000 </w:t>
      </w:r>
      <w:r w:rsidR="009223D6" w:rsidRPr="009223D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บาท (รวมภาษีมูลค่าเพิ่มและแพ็คเกจ </w:t>
      </w:r>
      <w:r w:rsidR="009223D6" w:rsidRPr="009223D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BSI Standard)</w:t>
      </w:r>
    </w:p>
    <w:p w14:paraId="75ED7898" w14:textId="41D3799D" w:rsidR="00FE2C65" w:rsidRDefault="00C7688F" w:rsidP="009D7AD4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C7688F">
        <w:rPr>
          <w:rFonts w:ascii="Tahoma" w:eastAsia="Calibri" w:hAnsi="Tahoma" w:cs="Tahoma"/>
          <w:sz w:val="20"/>
          <w:szCs w:val="20"/>
          <w:cs/>
          <w:lang w:val="en-US"/>
        </w:rPr>
        <w:t xml:space="preserve">บีเอ็มดับเบิลยู </w:t>
      </w:r>
      <w:proofErr w:type="spellStart"/>
      <w:r w:rsidRPr="00C7688F">
        <w:rPr>
          <w:rFonts w:ascii="Tahoma" w:eastAsia="Calibri" w:hAnsi="Tahoma" w:cs="Tahoma"/>
          <w:sz w:val="20"/>
          <w:szCs w:val="20"/>
          <w:lang w:val="en-US"/>
        </w:rPr>
        <w:t>iX</w:t>
      </w:r>
      <w:proofErr w:type="spellEnd"/>
      <w:r w:rsidRPr="00C7688F">
        <w:rPr>
          <w:rFonts w:ascii="Tahoma" w:eastAsia="Calibri" w:hAnsi="Tahoma" w:cs="Tahoma"/>
          <w:sz w:val="20"/>
          <w:szCs w:val="20"/>
          <w:cs/>
          <w:lang w:val="en-US"/>
        </w:rPr>
        <w:t xml:space="preserve">3 50 </w:t>
      </w:r>
      <w:r w:rsidRPr="00C7688F">
        <w:rPr>
          <w:rFonts w:ascii="Tahoma" w:eastAsia="Calibri" w:hAnsi="Tahoma" w:cs="Tahoma"/>
          <w:sz w:val="20"/>
          <w:szCs w:val="20"/>
          <w:lang w:val="en-US"/>
        </w:rPr>
        <w:t xml:space="preserve">xDrive M Sport </w:t>
      </w:r>
      <w:r w:rsidRPr="00C7688F">
        <w:rPr>
          <w:rFonts w:ascii="Tahoma" w:eastAsia="Calibri" w:hAnsi="Tahoma" w:cs="Tahoma"/>
          <w:sz w:val="20"/>
          <w:szCs w:val="20"/>
          <w:cs/>
          <w:lang w:val="en-US"/>
        </w:rPr>
        <w:t xml:space="preserve">ใหม่ รถยนต์รุ่นแรกจากตระกูล </w:t>
      </w:r>
      <w:r w:rsidRPr="00C7688F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Pr="00C7688F">
        <w:rPr>
          <w:rFonts w:ascii="Tahoma" w:eastAsia="Calibri" w:hAnsi="Tahoma" w:cs="Tahoma"/>
          <w:sz w:val="20"/>
          <w:szCs w:val="20"/>
          <w:cs/>
          <w:lang w:val="en-US"/>
        </w:rPr>
        <w:t>ที่เข้าสู่สายการผลิต</w:t>
      </w:r>
      <w:r>
        <w:rPr>
          <w:rFonts w:ascii="Tahoma" w:eastAsia="Calibri" w:hAnsi="Tahoma" w:cs="Tahoma" w:hint="cs"/>
          <w:sz w:val="20"/>
          <w:szCs w:val="20"/>
          <w:cs/>
          <w:lang w:val="en-US"/>
        </w:rPr>
        <w:t>เต็มรูปแบบ</w:t>
      </w:r>
      <w:r w:rsidRPr="00C7688F">
        <w:rPr>
          <w:rFonts w:ascii="Tahoma" w:eastAsia="Calibri" w:hAnsi="Tahoma" w:cs="Tahoma"/>
          <w:sz w:val="20"/>
          <w:szCs w:val="20"/>
          <w:cs/>
          <w:lang w:val="en-US"/>
        </w:rPr>
        <w:t xml:space="preserve"> เป็นรถยนต์ </w:t>
      </w:r>
      <w:r w:rsidRPr="00C7688F">
        <w:rPr>
          <w:rFonts w:ascii="Tahoma" w:eastAsia="Calibri" w:hAnsi="Tahoma" w:cs="Tahoma"/>
          <w:sz w:val="20"/>
          <w:szCs w:val="20"/>
          <w:lang w:val="en-US"/>
        </w:rPr>
        <w:t xml:space="preserve">SAV </w:t>
      </w:r>
      <w:r w:rsidRPr="00C7688F">
        <w:rPr>
          <w:rFonts w:ascii="Tahoma" w:eastAsia="Calibri" w:hAnsi="Tahoma" w:cs="Tahoma"/>
          <w:sz w:val="20"/>
          <w:szCs w:val="20"/>
          <w:cs/>
          <w:lang w:val="en-US"/>
        </w:rPr>
        <w:t xml:space="preserve">พลังงานไฟฟ้า 100% </w:t>
      </w:r>
      <w:r w:rsidR="00EB3EA0">
        <w:rPr>
          <w:rFonts w:ascii="Tahoma" w:eastAsia="Calibri" w:hAnsi="Tahoma" w:cs="Tahoma" w:hint="cs"/>
          <w:sz w:val="20"/>
          <w:szCs w:val="20"/>
          <w:cs/>
          <w:lang w:val="en-US"/>
        </w:rPr>
        <w:t>มาพร้อมกับความเปลี่ยนแปลงแบบก้าวกระโดด</w:t>
      </w:r>
      <w:r w:rsidR="00F11724">
        <w:rPr>
          <w:rFonts w:ascii="Tahoma" w:eastAsia="Calibri" w:hAnsi="Tahoma" w:cs="Tahoma" w:hint="cs"/>
          <w:sz w:val="20"/>
          <w:szCs w:val="20"/>
          <w:cs/>
          <w:lang w:val="en-US"/>
        </w:rPr>
        <w:t>ในทุกด้าน</w:t>
      </w:r>
      <w:r w:rsidR="00EB3EA0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นับตั้งแต่</w:t>
      </w:r>
      <w:r w:rsidR="00E840B6">
        <w:rPr>
          <w:rFonts w:ascii="Tahoma" w:eastAsia="Calibri" w:hAnsi="Tahoma" w:cs="Tahoma"/>
          <w:sz w:val="20"/>
          <w:szCs w:val="20"/>
          <w:lang w:val="en-US"/>
        </w:rPr>
        <w:br/>
      </w:r>
      <w:r w:rsidR="00EB3EA0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การออกแบบไปจนถึงเทคโนโลยีภายใน </w:t>
      </w:r>
      <w:r w:rsidR="00F11724">
        <w:rPr>
          <w:rFonts w:ascii="Tahoma" w:eastAsia="Calibri" w:hAnsi="Tahoma" w:cs="Tahoma" w:hint="cs"/>
          <w:sz w:val="20"/>
          <w:szCs w:val="20"/>
          <w:cs/>
          <w:lang w:val="en-US"/>
        </w:rPr>
        <w:t>พร้อมมอบประสบการณ์ที่ชาญฉลาด เปี่ยมสมรรถนะ และ</w:t>
      </w:r>
      <w:r w:rsidR="009F5155">
        <w:rPr>
          <w:rFonts w:ascii="Tahoma" w:eastAsia="Calibri" w:hAnsi="Tahoma" w:cs="Tahoma" w:hint="cs"/>
          <w:sz w:val="20"/>
          <w:szCs w:val="20"/>
          <w:cs/>
          <w:lang w:val="en-US"/>
        </w:rPr>
        <w:t>โดดเด่นด้วย</w:t>
      </w:r>
      <w:r w:rsidR="00E840B6">
        <w:rPr>
          <w:rFonts w:ascii="Tahoma" w:eastAsia="Calibri" w:hAnsi="Tahoma" w:cs="Tahoma"/>
          <w:sz w:val="20"/>
          <w:szCs w:val="20"/>
          <w:lang w:val="en-US"/>
        </w:rPr>
        <w:br/>
      </w:r>
      <w:r w:rsidR="009F5155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คาแรกเตอร์เฉพาะตัวยิ่งกว่าที่เคย ก่อนจะปูทางไปสู่การเปิดตัวนวัตกรรมจาก </w:t>
      </w:r>
      <w:r w:rsidR="009F5155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="009F5155">
        <w:rPr>
          <w:rFonts w:ascii="Tahoma" w:eastAsia="Calibri" w:hAnsi="Tahoma" w:cs="Tahoma" w:hint="cs"/>
          <w:sz w:val="20"/>
          <w:szCs w:val="20"/>
          <w:cs/>
          <w:lang w:val="en-US"/>
        </w:rPr>
        <w:t>ใน</w:t>
      </w:r>
      <w:r w:rsidR="009D7AD4">
        <w:rPr>
          <w:rFonts w:ascii="Tahoma" w:eastAsia="Calibri" w:hAnsi="Tahoma" w:cs="Tahoma" w:hint="cs"/>
          <w:sz w:val="20"/>
          <w:szCs w:val="20"/>
          <w:cs/>
          <w:lang w:val="en-US"/>
        </w:rPr>
        <w:t>รถยนต์รุ่นใหม่ของบีเอ็มดับเบิลยู</w:t>
      </w:r>
      <w:r w:rsidR="003F14E4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</w:p>
    <w:p w14:paraId="1264ED0E" w14:textId="614DD0F3" w:rsidR="000927C8" w:rsidRPr="00930866" w:rsidRDefault="00F80F86" w:rsidP="000927C8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>
        <w:rPr>
          <w:rFonts w:ascii="Tahoma" w:eastAsia="Calibri" w:hAnsi="Tahoma" w:cs="Tahoma" w:hint="cs"/>
          <w:noProof/>
          <w:sz w:val="20"/>
          <w:szCs w:val="20"/>
          <w:cs/>
          <w:lang w:val="en-US"/>
        </w:rPr>
        <w:lastRenderedPageBreak/>
        <w:drawing>
          <wp:anchor distT="0" distB="0" distL="114300" distR="114300" simplePos="0" relativeHeight="251664384" behindDoc="0" locked="0" layoutInCell="1" allowOverlap="1" wp14:anchorId="26959091" wp14:editId="5D280603">
            <wp:simplePos x="0" y="0"/>
            <wp:positionH relativeFrom="column">
              <wp:posOffset>26670</wp:posOffset>
            </wp:positionH>
            <wp:positionV relativeFrom="paragraph">
              <wp:posOffset>88900</wp:posOffset>
            </wp:positionV>
            <wp:extent cx="3787140" cy="2525395"/>
            <wp:effectExtent l="0" t="0" r="3810" b="8255"/>
            <wp:wrapThrough wrapText="bothSides">
              <wp:wrapPolygon edited="0">
                <wp:start x="0" y="0"/>
                <wp:lineTo x="0" y="21508"/>
                <wp:lineTo x="21513" y="21508"/>
                <wp:lineTo x="21513" y="0"/>
                <wp:lineTo x="0" y="0"/>
              </wp:wrapPolygon>
            </wp:wrapThrough>
            <wp:docPr id="80201177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7AD4" w:rsidRPr="009D7AD4">
        <w:rPr>
          <w:rFonts w:ascii="Tahoma" w:eastAsia="Calibri" w:hAnsi="Tahoma" w:cs="Tahoma"/>
          <w:sz w:val="20"/>
          <w:szCs w:val="20"/>
          <w:cs/>
          <w:lang w:val="en-US"/>
        </w:rPr>
        <w:t xml:space="preserve">บีเอ็มดับเบิลยู </w:t>
      </w:r>
      <w:proofErr w:type="spellStart"/>
      <w:r w:rsidR="009D7AD4" w:rsidRPr="009D7AD4">
        <w:rPr>
          <w:rFonts w:ascii="Tahoma" w:eastAsia="Calibri" w:hAnsi="Tahoma" w:cs="Tahoma"/>
          <w:sz w:val="20"/>
          <w:szCs w:val="20"/>
          <w:lang w:val="en-US"/>
        </w:rPr>
        <w:t>iX</w:t>
      </w:r>
      <w:proofErr w:type="spellEnd"/>
      <w:r w:rsidR="009D7AD4" w:rsidRPr="009D7AD4">
        <w:rPr>
          <w:rFonts w:ascii="Tahoma" w:eastAsia="Calibri" w:hAnsi="Tahoma" w:cs="Tahoma"/>
          <w:sz w:val="20"/>
          <w:szCs w:val="20"/>
          <w:cs/>
          <w:lang w:val="en-US"/>
        </w:rPr>
        <w:t xml:space="preserve">3 50 </w:t>
      </w:r>
      <w:r w:rsidR="009D7AD4" w:rsidRPr="009D7AD4">
        <w:rPr>
          <w:rFonts w:ascii="Tahoma" w:eastAsia="Calibri" w:hAnsi="Tahoma" w:cs="Tahoma"/>
          <w:sz w:val="20"/>
          <w:szCs w:val="20"/>
          <w:lang w:val="en-US"/>
        </w:rPr>
        <w:t xml:space="preserve">xDrive M Sport </w:t>
      </w:r>
      <w:r w:rsidR="009D7AD4" w:rsidRPr="009D7AD4">
        <w:rPr>
          <w:rFonts w:ascii="Tahoma" w:eastAsia="Calibri" w:hAnsi="Tahoma" w:cs="Tahoma"/>
          <w:sz w:val="20"/>
          <w:szCs w:val="20"/>
          <w:cs/>
          <w:lang w:val="en-US"/>
        </w:rPr>
        <w:t>ใหม่ สะกดทุกสายตาตั้งแต่แรกเห็นด้วย</w:t>
      </w:r>
      <w:r w:rsidR="002D2EAA">
        <w:rPr>
          <w:rFonts w:ascii="Tahoma" w:eastAsia="Calibri" w:hAnsi="Tahoma" w:cs="Tahoma" w:hint="cs"/>
          <w:sz w:val="20"/>
          <w:szCs w:val="20"/>
          <w:cs/>
          <w:lang w:val="en-US"/>
        </w:rPr>
        <w:t>แนวทางการออกแบบที่ปรับเปลี่ยนใหม่ทั้งหมด โดยนำ</w:t>
      </w:r>
      <w:r w:rsidR="000927C8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เอกลักษณ์ดั้งเดิมของบีเอ็มดับเบิลยูมาตีความจากมุมมองใหม่ที่ล้ำสมัย </w:t>
      </w:r>
      <w:r w:rsidR="009D7AD4" w:rsidRPr="009D7AD4">
        <w:rPr>
          <w:rFonts w:ascii="Tahoma" w:eastAsia="Calibri" w:hAnsi="Tahoma" w:cs="Tahoma"/>
          <w:sz w:val="20"/>
          <w:szCs w:val="20"/>
          <w:cs/>
          <w:lang w:val="en-US"/>
        </w:rPr>
        <w:t>กระจังหน้า</w:t>
      </w:r>
      <w:r w:rsidR="000927C8">
        <w:rPr>
          <w:rFonts w:ascii="Tahoma" w:eastAsia="Calibri" w:hAnsi="Tahoma" w:cs="Tahoma" w:hint="cs"/>
          <w:sz w:val="20"/>
          <w:szCs w:val="20"/>
          <w:cs/>
          <w:lang w:val="en-US"/>
        </w:rPr>
        <w:t>ทรง</w:t>
      </w:r>
      <w:r w:rsidR="009D7AD4" w:rsidRPr="009D7AD4">
        <w:rPr>
          <w:rFonts w:ascii="Tahoma" w:eastAsia="Calibri" w:hAnsi="Tahoma" w:cs="Tahoma"/>
          <w:sz w:val="20"/>
          <w:szCs w:val="20"/>
          <w:cs/>
          <w:lang w:val="en-US"/>
        </w:rPr>
        <w:t>ไตคู่</w:t>
      </w:r>
      <w:r w:rsidR="000927C8">
        <w:rPr>
          <w:rFonts w:ascii="Tahoma" w:eastAsia="Calibri" w:hAnsi="Tahoma" w:cs="Tahoma" w:hint="cs"/>
          <w:sz w:val="20"/>
          <w:szCs w:val="20"/>
          <w:cs/>
          <w:lang w:val="en-US"/>
        </w:rPr>
        <w:t>ในรุ่นนี้</w:t>
      </w:r>
      <w:r w:rsidR="009D7AD4" w:rsidRPr="009D7AD4">
        <w:rPr>
          <w:rFonts w:ascii="Tahoma" w:eastAsia="Calibri" w:hAnsi="Tahoma" w:cs="Tahoma"/>
          <w:sz w:val="20"/>
          <w:szCs w:val="20"/>
          <w:cs/>
          <w:lang w:val="en-US"/>
        </w:rPr>
        <w:t>จัดวาง</w:t>
      </w:r>
      <w:r w:rsidR="000927C8">
        <w:rPr>
          <w:rFonts w:ascii="Tahoma" w:eastAsia="Calibri" w:hAnsi="Tahoma" w:cs="Tahoma" w:hint="cs"/>
          <w:sz w:val="20"/>
          <w:szCs w:val="20"/>
          <w:cs/>
          <w:lang w:val="en-US"/>
        </w:rPr>
        <w:t>มา</w:t>
      </w:r>
      <w:r w:rsidR="009D7AD4" w:rsidRPr="009D7AD4">
        <w:rPr>
          <w:rFonts w:ascii="Tahoma" w:eastAsia="Calibri" w:hAnsi="Tahoma" w:cs="Tahoma"/>
          <w:sz w:val="20"/>
          <w:szCs w:val="20"/>
          <w:cs/>
          <w:lang w:val="en-US"/>
        </w:rPr>
        <w:t xml:space="preserve">ในแนวตั้ง </w:t>
      </w:r>
      <w:r w:rsidR="00866B9D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คล้ายคลึงกับกระจังหน้าของรถยนต์ </w:t>
      </w:r>
      <w:r w:rsidR="00866B9D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="00866B9D">
        <w:rPr>
          <w:rFonts w:ascii="Tahoma" w:eastAsia="Calibri" w:hAnsi="Tahoma" w:cs="Tahoma" w:hint="cs"/>
          <w:sz w:val="20"/>
          <w:szCs w:val="20"/>
          <w:cs/>
          <w:lang w:val="en-US"/>
        </w:rPr>
        <w:t>รุ่น</w:t>
      </w:r>
      <w:r w:rsidR="00866B9D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ดั้งเดิมจากทศวรรษ </w:t>
      </w:r>
      <w:r w:rsidR="00866B9D" w:rsidRPr="00C37FCE">
        <w:rPr>
          <w:rFonts w:ascii="Tahoma" w:eastAsia="Calibri" w:hAnsi="Tahoma" w:cs="Tahoma"/>
          <w:sz w:val="20"/>
          <w:szCs w:val="20"/>
          <w:lang w:val="en-US"/>
        </w:rPr>
        <w:t xml:space="preserve">1960 </w:t>
      </w:r>
      <w:r w:rsidR="00866B9D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ทั้งยังติดตั้งระบบไฟ </w:t>
      </w:r>
      <w:r w:rsidR="00866B9D" w:rsidRPr="00C37FCE">
        <w:rPr>
          <w:rFonts w:ascii="Tahoma" w:eastAsia="Calibri" w:hAnsi="Tahoma" w:cs="Tahoma"/>
          <w:sz w:val="20"/>
          <w:szCs w:val="20"/>
          <w:lang w:val="en-US"/>
        </w:rPr>
        <w:t xml:space="preserve">BMW Iconic Glow </w:t>
      </w:r>
      <w:r w:rsidR="00EC3DC6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มาขับเน้นกรอบกระจังให้เด่นสะดุดตาแทนการใช้กรอบโครเมียมในรุ่นเดิม</w:t>
      </w:r>
      <w:r w:rsidR="00930866" w:rsidRPr="00C37FCE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930866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ส่วนมือจับประตูทั้ง </w:t>
      </w:r>
      <w:r w:rsidR="00930866" w:rsidRPr="00C37FCE">
        <w:rPr>
          <w:rFonts w:ascii="Tahoma" w:eastAsia="Calibri" w:hAnsi="Tahoma" w:cs="Tahoma"/>
          <w:sz w:val="20"/>
          <w:szCs w:val="20"/>
          <w:lang w:val="en-US"/>
        </w:rPr>
        <w:t xml:space="preserve">4 </w:t>
      </w:r>
      <w:r w:rsidR="00930866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ก็ติดตั้งระบบไฟส่องสว่างมาอำนวยความสะดวกเช่นกัน ขณะที่ฝาปิดช่องชาร์จส่วนท้ายรถ นำ </w:t>
      </w:r>
      <w:r w:rsidR="00930866" w:rsidRPr="00C37FCE">
        <w:rPr>
          <w:rFonts w:ascii="Tahoma" w:eastAsia="Calibri" w:hAnsi="Tahoma" w:cs="Tahoma"/>
          <w:sz w:val="20"/>
          <w:szCs w:val="20"/>
          <w:lang w:val="en-US"/>
        </w:rPr>
        <w:t xml:space="preserve">AI </w:t>
      </w:r>
      <w:r w:rsidR="00930866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มา</w:t>
      </w:r>
      <w:r w:rsidR="00095EB4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วิเคราะห์ว่าผู้ขับขี่ตั้งใจจะจอดรถเพื่อชาร์จแบตเตอรี่หรือไม่ ก่อนจะทำการเปิด</w:t>
      </w:r>
      <w:r w:rsidR="00095EB4" w:rsidRPr="00C37FCE">
        <w:rPr>
          <w:rFonts w:ascii="Tahoma" w:eastAsia="Calibri" w:hAnsi="Tahoma" w:cs="Tahoma"/>
          <w:sz w:val="20"/>
          <w:szCs w:val="20"/>
          <w:lang w:val="en-US"/>
        </w:rPr>
        <w:t>-</w:t>
      </w:r>
      <w:r w:rsidR="00095EB4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ปิดฝาแบบอัตโนมัติ</w:t>
      </w:r>
    </w:p>
    <w:p w14:paraId="43163795" w14:textId="5EE8D48B" w:rsidR="009D7AD4" w:rsidRDefault="00AD584D" w:rsidP="006645E4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AD584D">
        <w:rPr>
          <w:rFonts w:ascii="Tahoma" w:eastAsia="Calibri" w:hAnsi="Tahoma" w:cs="Tahoma"/>
          <w:sz w:val="20"/>
          <w:szCs w:val="20"/>
          <w:cs/>
          <w:lang w:val="en-US"/>
        </w:rPr>
        <w:t xml:space="preserve">เมื่อมองจากด้านข้าง บีเอ็มดับเบิลยู </w:t>
      </w:r>
      <w:r w:rsidRPr="00AD584D">
        <w:rPr>
          <w:rFonts w:ascii="Tahoma" w:eastAsia="Calibri" w:hAnsi="Tahoma" w:cs="Tahoma"/>
          <w:sz w:val="20"/>
          <w:szCs w:val="20"/>
          <w:lang w:val="en-US"/>
        </w:rPr>
        <w:t xml:space="preserve">iX3 </w:t>
      </w:r>
      <w:r w:rsidRPr="00AD584D">
        <w:rPr>
          <w:rFonts w:ascii="Tahoma" w:eastAsia="Calibri" w:hAnsi="Tahoma" w:cs="Tahoma"/>
          <w:sz w:val="20"/>
          <w:szCs w:val="20"/>
          <w:cs/>
          <w:lang w:val="en-US"/>
        </w:rPr>
        <w:t>ใหม่ โดดเด่นด้วยพื้นผิวตัวถังขนาดใหญ่</w:t>
      </w:r>
      <w:r w:rsidR="00D472E4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Pr="00AD584D">
        <w:rPr>
          <w:rFonts w:ascii="Tahoma" w:eastAsia="Calibri" w:hAnsi="Tahoma" w:cs="Tahoma"/>
          <w:sz w:val="20"/>
          <w:szCs w:val="20"/>
          <w:cs/>
          <w:lang w:val="en-US"/>
        </w:rPr>
        <w:t>ตัดด้วยเส้นสายที่แม่นยำเพื่อสร้างรูปลักษณ์</w:t>
      </w:r>
      <w:r w:rsidR="009672DD">
        <w:rPr>
          <w:rFonts w:ascii="Tahoma" w:eastAsia="Calibri" w:hAnsi="Tahoma" w:cs="Tahoma" w:hint="cs"/>
          <w:sz w:val="20"/>
          <w:szCs w:val="20"/>
          <w:cs/>
          <w:lang w:val="en-US"/>
        </w:rPr>
        <w:t>และเหลี่ยมมุม</w:t>
      </w:r>
      <w:r w:rsidRPr="00AD584D">
        <w:rPr>
          <w:rFonts w:ascii="Tahoma" w:eastAsia="Calibri" w:hAnsi="Tahoma" w:cs="Tahoma"/>
          <w:sz w:val="20"/>
          <w:szCs w:val="20"/>
          <w:cs/>
          <w:lang w:val="en-US"/>
        </w:rPr>
        <w:t xml:space="preserve">ที่เต็มเปี่ยมไปด้วยเอกลักษณ์เฉพาะตัว </w:t>
      </w:r>
      <w:r w:rsidR="009672DD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เช่นเดียวกับรถยนต์ </w:t>
      </w:r>
      <w:r w:rsidR="009672DD">
        <w:rPr>
          <w:rFonts w:ascii="Tahoma" w:eastAsia="Calibri" w:hAnsi="Tahoma" w:cs="Tahoma"/>
          <w:sz w:val="20"/>
          <w:szCs w:val="20"/>
          <w:lang w:val="en-US"/>
        </w:rPr>
        <w:t xml:space="preserve">SAV </w:t>
      </w:r>
      <w:r w:rsidR="009672DD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ในรุ่นก่อนหน้า บีเอ็มดับเบิลยู </w:t>
      </w:r>
      <w:r w:rsidR="009672DD">
        <w:rPr>
          <w:rFonts w:ascii="Tahoma" w:eastAsia="Calibri" w:hAnsi="Tahoma" w:cs="Tahoma"/>
          <w:sz w:val="20"/>
          <w:szCs w:val="20"/>
          <w:lang w:val="en-US"/>
        </w:rPr>
        <w:t xml:space="preserve">iX3 </w:t>
      </w:r>
      <w:r w:rsidR="009672DD">
        <w:rPr>
          <w:rFonts w:ascii="Tahoma" w:eastAsia="Calibri" w:hAnsi="Tahoma" w:cs="Tahoma" w:hint="cs"/>
          <w:sz w:val="20"/>
          <w:szCs w:val="20"/>
          <w:cs/>
          <w:lang w:val="en-US"/>
        </w:rPr>
        <w:t>ใหม่ มีซุ้มล้อ</w:t>
      </w:r>
      <w:r w:rsidR="00907CC6">
        <w:rPr>
          <w:rFonts w:ascii="Tahoma" w:eastAsia="Calibri" w:hAnsi="Tahoma" w:cs="Tahoma" w:hint="cs"/>
          <w:sz w:val="20"/>
          <w:szCs w:val="20"/>
          <w:cs/>
          <w:lang w:val="en-US"/>
        </w:rPr>
        <w:t>ทรงเหลี่ยม</w:t>
      </w:r>
      <w:r w:rsidR="0095796C">
        <w:rPr>
          <w:rFonts w:ascii="Tahoma" w:eastAsia="Calibri" w:hAnsi="Tahoma" w:cs="Tahoma" w:hint="cs"/>
          <w:sz w:val="20"/>
          <w:szCs w:val="20"/>
          <w:cs/>
          <w:lang w:val="en-US"/>
        </w:rPr>
        <w:t>ที่</w:t>
      </w:r>
      <w:r w:rsidR="00C07A88">
        <w:rPr>
          <w:rFonts w:ascii="Tahoma" w:eastAsia="Calibri" w:hAnsi="Tahoma" w:cs="Tahoma" w:hint="cs"/>
          <w:sz w:val="20"/>
          <w:szCs w:val="20"/>
          <w:cs/>
          <w:lang w:val="en-US"/>
        </w:rPr>
        <w:t>ขับเน้น</w:t>
      </w:r>
      <w:r w:rsidR="00A158B8">
        <w:rPr>
          <w:rFonts w:ascii="Tahoma" w:eastAsia="Calibri" w:hAnsi="Tahoma" w:cs="Tahoma" w:hint="cs"/>
          <w:sz w:val="20"/>
          <w:szCs w:val="20"/>
          <w:cs/>
          <w:lang w:val="en-US"/>
        </w:rPr>
        <w:t>บุคลิกของตัวรถให้ดู</w:t>
      </w:r>
      <w:r w:rsidR="00EE336B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แข็งแกร่งและสง่างาม </w:t>
      </w:r>
      <w:r w:rsidR="00907CC6">
        <w:rPr>
          <w:rFonts w:ascii="Tahoma" w:eastAsia="Calibri" w:hAnsi="Tahoma" w:cs="Tahoma" w:hint="cs"/>
          <w:sz w:val="20"/>
          <w:szCs w:val="20"/>
          <w:cs/>
          <w:lang w:val="en-US"/>
        </w:rPr>
        <w:t>เข้ากับล้อ</w:t>
      </w:r>
      <w:r w:rsidR="004478BB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4478BB">
        <w:rPr>
          <w:rFonts w:ascii="Tahoma" w:eastAsia="Calibri" w:hAnsi="Tahoma" w:cs="Tahoma"/>
          <w:sz w:val="20"/>
          <w:szCs w:val="20"/>
          <w:lang w:val="en-US"/>
        </w:rPr>
        <w:t xml:space="preserve">BMW Individual aerodynamic </w:t>
      </w:r>
      <w:r w:rsidR="004478BB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ขนาด </w:t>
      </w:r>
      <w:r w:rsidR="004478BB">
        <w:rPr>
          <w:rFonts w:ascii="Tahoma" w:eastAsia="Calibri" w:hAnsi="Tahoma" w:cs="Tahoma"/>
          <w:sz w:val="20"/>
          <w:szCs w:val="20"/>
          <w:lang w:val="en-US"/>
        </w:rPr>
        <w:t xml:space="preserve">22 </w:t>
      </w:r>
      <w:r w:rsidR="004478BB">
        <w:rPr>
          <w:rFonts w:ascii="Tahoma" w:eastAsia="Calibri" w:hAnsi="Tahoma" w:cs="Tahoma" w:hint="cs"/>
          <w:sz w:val="20"/>
          <w:szCs w:val="20"/>
          <w:cs/>
          <w:lang w:val="en-US"/>
        </w:rPr>
        <w:t>นิ้วอย่างลงตัว ส่วนไฟท้ายทอดยาวในแนวนอนเข้าสู่จุดกึ่งกลางของตัวรถ ทำให้ส่วนท้ายดู</w:t>
      </w:r>
      <w:r w:rsidR="00051273">
        <w:rPr>
          <w:rFonts w:ascii="Tahoma" w:eastAsia="Calibri" w:hAnsi="Tahoma" w:cs="Tahoma"/>
          <w:sz w:val="20"/>
          <w:szCs w:val="20"/>
          <w:lang w:val="en-US"/>
        </w:rPr>
        <w:br/>
      </w:r>
      <w:r w:rsidR="004478BB">
        <w:rPr>
          <w:rFonts w:ascii="Tahoma" w:eastAsia="Calibri" w:hAnsi="Tahoma" w:cs="Tahoma" w:hint="cs"/>
          <w:sz w:val="20"/>
          <w:szCs w:val="20"/>
          <w:cs/>
          <w:lang w:val="en-US"/>
        </w:rPr>
        <w:t>ทรงพลังและโฉบเฉี่ยว</w:t>
      </w:r>
      <w:r w:rsidR="0042404C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42404C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ส่วนในด้านการใช้งาน </w:t>
      </w:r>
      <w:r w:rsidR="0042404C">
        <w:rPr>
          <w:rFonts w:ascii="Tahoma" w:eastAsia="Calibri" w:hAnsi="Tahoma" w:cs="Tahoma"/>
          <w:sz w:val="20"/>
          <w:szCs w:val="20"/>
          <w:lang w:val="en-US"/>
        </w:rPr>
        <w:t xml:space="preserve">iX3 </w:t>
      </w:r>
      <w:r w:rsidR="0042404C">
        <w:rPr>
          <w:rFonts w:ascii="Tahoma" w:eastAsia="Calibri" w:hAnsi="Tahoma" w:cs="Tahoma" w:hint="cs"/>
          <w:sz w:val="20"/>
          <w:szCs w:val="20"/>
          <w:cs/>
          <w:lang w:val="en-US"/>
        </w:rPr>
        <w:t>ใหม่ ยังคง</w:t>
      </w:r>
      <w:r w:rsidR="006645E4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พร้อมรับมือทุกสถานการณ์ด้วยพื้นที่เก็บสัมภาระสูงสุดถึง </w:t>
      </w:r>
      <w:r w:rsidRPr="00AD584D">
        <w:rPr>
          <w:rFonts w:ascii="Tahoma" w:eastAsia="Calibri" w:hAnsi="Tahoma" w:cs="Tahoma"/>
          <w:sz w:val="20"/>
          <w:szCs w:val="20"/>
          <w:lang w:val="en-US"/>
        </w:rPr>
        <w:t xml:space="preserve">1,750 </w:t>
      </w:r>
      <w:r w:rsidRPr="00AD584D">
        <w:rPr>
          <w:rFonts w:ascii="Tahoma" w:eastAsia="Calibri" w:hAnsi="Tahoma" w:cs="Tahoma"/>
          <w:sz w:val="20"/>
          <w:szCs w:val="20"/>
          <w:cs/>
          <w:lang w:val="en-US"/>
        </w:rPr>
        <w:t xml:space="preserve">ลิตร เมื่อพับพนักพิงเบาะหลังลง และยังมีช่องเก็บของเพิ่มเติมใต้ฝากระโปรงหน้าความจุ </w:t>
      </w:r>
      <w:r w:rsidRPr="00AD584D">
        <w:rPr>
          <w:rFonts w:ascii="Tahoma" w:eastAsia="Calibri" w:hAnsi="Tahoma" w:cs="Tahoma"/>
          <w:sz w:val="20"/>
          <w:szCs w:val="20"/>
          <w:lang w:val="en-US"/>
        </w:rPr>
        <w:t xml:space="preserve">58 </w:t>
      </w:r>
      <w:r w:rsidRPr="00AD584D">
        <w:rPr>
          <w:rFonts w:ascii="Tahoma" w:eastAsia="Calibri" w:hAnsi="Tahoma" w:cs="Tahoma"/>
          <w:sz w:val="20"/>
          <w:szCs w:val="20"/>
          <w:cs/>
          <w:lang w:val="en-US"/>
        </w:rPr>
        <w:t>ลิตรอีกด้วย</w:t>
      </w:r>
    </w:p>
    <w:p w14:paraId="649AD8EB" w14:textId="50ACB4E9" w:rsidR="00211F59" w:rsidRDefault="009063A8" w:rsidP="006A3177">
      <w:pPr>
        <w:spacing w:line="280" w:lineRule="exact"/>
        <w:ind w:right="-279"/>
        <w:rPr>
          <w:rFonts w:ascii="Tahoma" w:eastAsia="Calibri" w:hAnsi="Tahoma" w:cs="Tahoma"/>
          <w:sz w:val="20"/>
          <w:szCs w:val="20"/>
          <w:lang w:val="en-US"/>
        </w:rPr>
      </w:pPr>
      <w:r>
        <w:rPr>
          <w:rFonts w:ascii="Tahoma" w:eastAsia="Calibri" w:hAnsi="Tahoma" w:cs="Tahoma"/>
          <w:noProof/>
          <w:sz w:val="20"/>
          <w:szCs w:val="20"/>
          <w:cs/>
          <w:lang w:val="en-US"/>
        </w:rPr>
        <w:drawing>
          <wp:anchor distT="0" distB="0" distL="114300" distR="114300" simplePos="0" relativeHeight="251665408" behindDoc="0" locked="0" layoutInCell="1" allowOverlap="1" wp14:anchorId="073E7F03" wp14:editId="03C329B4">
            <wp:simplePos x="0" y="0"/>
            <wp:positionH relativeFrom="column">
              <wp:posOffset>-11430</wp:posOffset>
            </wp:positionH>
            <wp:positionV relativeFrom="paragraph">
              <wp:posOffset>88900</wp:posOffset>
            </wp:positionV>
            <wp:extent cx="3892550" cy="2595880"/>
            <wp:effectExtent l="0" t="0" r="0" b="0"/>
            <wp:wrapThrough wrapText="bothSides">
              <wp:wrapPolygon edited="0">
                <wp:start x="0" y="0"/>
                <wp:lineTo x="0" y="21399"/>
                <wp:lineTo x="21459" y="21399"/>
                <wp:lineTo x="21459" y="0"/>
                <wp:lineTo x="0" y="0"/>
              </wp:wrapPolygon>
            </wp:wrapThrough>
            <wp:docPr id="107467200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0" cy="259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1F59" w:rsidRPr="00211F59">
        <w:rPr>
          <w:rFonts w:ascii="Tahoma" w:eastAsia="Calibri" w:hAnsi="Tahoma" w:cs="Tahoma"/>
          <w:sz w:val="20"/>
          <w:szCs w:val="20"/>
          <w:cs/>
          <w:lang w:val="en-US"/>
        </w:rPr>
        <w:t xml:space="preserve">ภายในห้องโดยสาร บีเอ็มดับเบิลยู </w:t>
      </w:r>
      <w:proofErr w:type="spellStart"/>
      <w:r w:rsidR="00211F59" w:rsidRPr="00211F59">
        <w:rPr>
          <w:rFonts w:ascii="Tahoma" w:eastAsia="Calibri" w:hAnsi="Tahoma" w:cs="Tahoma"/>
          <w:sz w:val="20"/>
          <w:szCs w:val="20"/>
          <w:lang w:val="en-US"/>
        </w:rPr>
        <w:t>iX</w:t>
      </w:r>
      <w:proofErr w:type="spellEnd"/>
      <w:r w:rsidR="00211F59" w:rsidRPr="00211F59">
        <w:rPr>
          <w:rFonts w:ascii="Tahoma" w:eastAsia="Calibri" w:hAnsi="Tahoma" w:cs="Tahoma"/>
          <w:sz w:val="20"/>
          <w:szCs w:val="20"/>
          <w:cs/>
          <w:lang w:val="en-US"/>
        </w:rPr>
        <w:t xml:space="preserve">3 </w:t>
      </w:r>
      <w:r w:rsidR="006A3177">
        <w:rPr>
          <w:rFonts w:ascii="Tahoma" w:eastAsia="Calibri" w:hAnsi="Tahoma" w:cs="Tahoma"/>
          <w:sz w:val="20"/>
          <w:szCs w:val="20"/>
          <w:cs/>
          <w:lang w:val="en-US"/>
        </w:rPr>
        <w:br/>
      </w:r>
      <w:r w:rsidR="00211F59" w:rsidRPr="00211F59">
        <w:rPr>
          <w:rFonts w:ascii="Tahoma" w:eastAsia="Calibri" w:hAnsi="Tahoma" w:cs="Tahoma"/>
          <w:sz w:val="20"/>
          <w:szCs w:val="20"/>
          <w:cs/>
          <w:lang w:val="en-US"/>
        </w:rPr>
        <w:t xml:space="preserve">50 </w:t>
      </w:r>
      <w:r w:rsidR="00211F59" w:rsidRPr="00211F59">
        <w:rPr>
          <w:rFonts w:ascii="Tahoma" w:eastAsia="Calibri" w:hAnsi="Tahoma" w:cs="Tahoma"/>
          <w:sz w:val="20"/>
          <w:szCs w:val="20"/>
          <w:lang w:val="en-US"/>
        </w:rPr>
        <w:t xml:space="preserve">xDrive M Sport </w:t>
      </w:r>
      <w:r w:rsidR="00211F59" w:rsidRPr="00211F59">
        <w:rPr>
          <w:rFonts w:ascii="Tahoma" w:eastAsia="Calibri" w:hAnsi="Tahoma" w:cs="Tahoma"/>
          <w:sz w:val="20"/>
          <w:szCs w:val="20"/>
          <w:cs/>
          <w:lang w:val="en-US"/>
        </w:rPr>
        <w:t xml:space="preserve">ใหม่ </w:t>
      </w:r>
      <w:r w:rsidR="003F58AC">
        <w:rPr>
          <w:rFonts w:ascii="Tahoma" w:eastAsia="Calibri" w:hAnsi="Tahoma" w:cs="Tahoma" w:hint="cs"/>
          <w:sz w:val="20"/>
          <w:szCs w:val="20"/>
          <w:cs/>
          <w:lang w:val="en-US"/>
        </w:rPr>
        <w:t>ยกระดับ</w:t>
      </w:r>
      <w:r w:rsidR="00A132DD">
        <w:rPr>
          <w:rFonts w:ascii="Tahoma" w:eastAsia="Calibri" w:hAnsi="Tahoma" w:cs="Tahoma"/>
          <w:sz w:val="20"/>
          <w:szCs w:val="20"/>
          <w:cs/>
          <w:lang w:val="en-US"/>
        </w:rPr>
        <w:br/>
      </w:r>
      <w:r w:rsidR="003F58AC">
        <w:rPr>
          <w:rFonts w:ascii="Tahoma" w:eastAsia="Calibri" w:hAnsi="Tahoma" w:cs="Tahoma" w:hint="cs"/>
          <w:sz w:val="20"/>
          <w:szCs w:val="20"/>
          <w:cs/>
          <w:lang w:val="en-US"/>
        </w:rPr>
        <w:t>การออกแบบที่เน้นผู้ขับขี่เป็นศูนย์กลาง อันเป็นอีกหนึ่งเอกลักษณ์ของบีเอ็ม</w:t>
      </w:r>
      <w:r w:rsidR="006A3177">
        <w:rPr>
          <w:rFonts w:ascii="Tahoma" w:eastAsia="Calibri" w:hAnsi="Tahoma" w:cs="Tahoma"/>
          <w:sz w:val="20"/>
          <w:szCs w:val="20"/>
          <w:cs/>
          <w:lang w:val="en-US"/>
        </w:rPr>
        <w:br/>
      </w:r>
      <w:r w:rsidR="003F58AC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ดับเบิลยู ด้วยระบบ </w:t>
      </w:r>
      <w:r w:rsidR="003F58AC">
        <w:rPr>
          <w:rFonts w:ascii="Tahoma" w:eastAsia="Calibri" w:hAnsi="Tahoma" w:cs="Tahoma"/>
          <w:sz w:val="20"/>
          <w:szCs w:val="20"/>
          <w:lang w:val="en-US"/>
        </w:rPr>
        <w:t xml:space="preserve">BMW Panoramic iDrive </w:t>
      </w:r>
      <w:r w:rsidR="003F58AC">
        <w:rPr>
          <w:rFonts w:ascii="Tahoma" w:eastAsia="Calibri" w:hAnsi="Tahoma" w:cs="Tahoma" w:hint="cs"/>
          <w:sz w:val="20"/>
          <w:szCs w:val="20"/>
          <w:cs/>
          <w:lang w:val="en-US"/>
        </w:rPr>
        <w:t>ซึ่งพัฒนาขึ้นจา</w:t>
      </w:r>
      <w:r w:rsidR="00536DE8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กเสียงตอบรับของลูกค้า รวมถึงข้อมูลจากรถยนต์ที่ใช้งานจริงกว่า </w:t>
      </w:r>
      <w:r w:rsidR="00536DE8">
        <w:rPr>
          <w:rFonts w:ascii="Tahoma" w:eastAsia="Calibri" w:hAnsi="Tahoma" w:cs="Tahoma"/>
          <w:sz w:val="20"/>
          <w:szCs w:val="20"/>
          <w:lang w:val="en-US"/>
        </w:rPr>
        <w:t xml:space="preserve">10 </w:t>
      </w:r>
      <w:r w:rsidR="00536DE8">
        <w:rPr>
          <w:rFonts w:ascii="Tahoma" w:eastAsia="Calibri" w:hAnsi="Tahoma" w:cs="Tahoma" w:hint="cs"/>
          <w:sz w:val="20"/>
          <w:szCs w:val="20"/>
          <w:cs/>
          <w:lang w:val="en-US"/>
        </w:rPr>
        <w:t>ล้านคัน และการศึกษาด้าน</w:t>
      </w:r>
      <w:r w:rsidR="00493A45">
        <w:rPr>
          <w:rFonts w:ascii="Tahoma" w:eastAsia="Calibri" w:hAnsi="Tahoma" w:cs="Tahoma"/>
          <w:sz w:val="20"/>
          <w:szCs w:val="20"/>
          <w:cs/>
          <w:lang w:val="en-US"/>
        </w:rPr>
        <w:br/>
      </w:r>
      <w:r w:rsidR="002B6CB1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การใช้งานจริงกับลูกค้าอีกกว่า </w:t>
      </w:r>
      <w:r w:rsidR="002B6CB1">
        <w:rPr>
          <w:rFonts w:ascii="Tahoma" w:eastAsia="Calibri" w:hAnsi="Tahoma" w:cs="Tahoma"/>
          <w:sz w:val="20"/>
          <w:szCs w:val="20"/>
          <w:lang w:val="en-US"/>
        </w:rPr>
        <w:t xml:space="preserve">3,000 </w:t>
      </w:r>
      <w:r w:rsidR="002B6CB1">
        <w:rPr>
          <w:rFonts w:ascii="Tahoma" w:eastAsia="Calibri" w:hAnsi="Tahoma" w:cs="Tahoma" w:hint="cs"/>
          <w:sz w:val="20"/>
          <w:szCs w:val="20"/>
          <w:cs/>
          <w:lang w:val="en-US"/>
        </w:rPr>
        <w:t>คน</w:t>
      </w:r>
      <w:r w:rsidR="00095EB4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ทั่วโลก</w:t>
      </w:r>
      <w:r w:rsidR="002B6CB1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ทั้งหมดนี้ทำให้ </w:t>
      </w:r>
      <w:r w:rsidR="002B6CB1" w:rsidRPr="00C37FCE">
        <w:rPr>
          <w:rFonts w:ascii="Tahoma" w:eastAsia="Calibri" w:hAnsi="Tahoma" w:cs="Tahoma"/>
          <w:sz w:val="20"/>
          <w:szCs w:val="20"/>
          <w:lang w:val="en-US"/>
        </w:rPr>
        <w:t xml:space="preserve">BMW Panoramic iDrive </w:t>
      </w:r>
      <w:r w:rsidR="00842512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รวบรวมองค์ประกอบและฟังก์ชันหลักๆ ของตัวรถมาไว้ในระบบแสดงผลและควบคุมสั่งการ</w:t>
      </w:r>
      <w:r w:rsidR="00697DAB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ที่มีรูปแบบไม่เหมือนใคร โดยระบบจะฉายข้อมูลลงบนกระจกหน้าแบบเต็มความกว้าง</w:t>
      </w:r>
      <w:r w:rsidR="00C0546A" w:rsidRPr="00C37FCE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D86D00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ตามหลักการออกแบบของบีเอ็มดับเบิลยูที่เน้นให้ผู้ขับขี่ไม่ปล่อยมือจากพวงมาลัย และไม่ต้องละสายตาจากเส้นทางข้างหน้า ทั้งนี้ </w:t>
      </w:r>
      <w:r w:rsidR="00697DAB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ข้อมูลสำคัญสำหรับการขับขี่</w:t>
      </w:r>
      <w:r w:rsidR="00D86D00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ทั้งหมดจะจัดวาง</w:t>
      </w:r>
      <w:r w:rsidR="00697DAB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ไว้ในระยะสายตาของผู้ขับ </w:t>
      </w:r>
      <w:r w:rsidR="00BE4029" w:rsidRPr="00C37FCE">
        <w:rPr>
          <w:rFonts w:ascii="Tahoma" w:eastAsia="Calibri" w:hAnsi="Tahoma" w:cs="Tahoma" w:hint="cs"/>
          <w:sz w:val="20"/>
          <w:szCs w:val="20"/>
          <w:cs/>
          <w:lang w:val="en-US"/>
        </w:rPr>
        <w:t>และเปิดให้สามารถปรับเปลี่ยนและเลือกเนื้อหามาวางในส่วนกลางและฝั่ง</w:t>
      </w:r>
      <w:r w:rsidR="00BE402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ผู้โดยสารได้โดยอิสระ ส่วนอีกหนึ่งนวัตกรรมอย่างจอแสดงผล </w:t>
      </w:r>
      <w:r w:rsidR="00BE4029">
        <w:rPr>
          <w:rFonts w:ascii="Tahoma" w:eastAsia="Calibri" w:hAnsi="Tahoma" w:cs="Tahoma"/>
          <w:sz w:val="20"/>
          <w:szCs w:val="20"/>
          <w:lang w:val="en-US"/>
        </w:rPr>
        <w:t>BMW 3D Head-Up Display</w:t>
      </w:r>
      <w:r w:rsidR="00BE402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ติดตั้งอยู่เหนือ</w:t>
      </w:r>
      <w:r w:rsidR="00E25057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E25057">
        <w:rPr>
          <w:rFonts w:ascii="Tahoma" w:eastAsia="Calibri" w:hAnsi="Tahoma" w:cs="Tahoma"/>
          <w:sz w:val="20"/>
          <w:szCs w:val="20"/>
          <w:lang w:val="en-US"/>
        </w:rPr>
        <w:t xml:space="preserve">BMW Panoramic Vision </w:t>
      </w:r>
      <w:r w:rsidR="00E25057">
        <w:rPr>
          <w:rFonts w:ascii="Tahoma" w:eastAsia="Calibri" w:hAnsi="Tahoma" w:cs="Tahoma" w:hint="cs"/>
          <w:sz w:val="20"/>
          <w:szCs w:val="20"/>
          <w:cs/>
          <w:lang w:val="en-US"/>
        </w:rPr>
        <w:t>ทางฝั่งผู้ขับ เพื่อแสดงข้อมูลเส้นทางเป็นภาพสามมิติ</w:t>
      </w:r>
    </w:p>
    <w:p w14:paraId="0E8ECDA4" w14:textId="782B3A4A" w:rsidR="006A02DB" w:rsidRPr="006A02DB" w:rsidRDefault="009B59D4" w:rsidP="006A02DB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6F6205">
        <w:rPr>
          <w:rFonts w:ascii="Tahoma" w:eastAsia="Calibri" w:hAnsi="Tahoma" w:cs="Tahoma"/>
          <w:sz w:val="20"/>
          <w:szCs w:val="20"/>
          <w:cs/>
          <w:lang w:val="en-US"/>
        </w:rPr>
        <w:lastRenderedPageBreak/>
        <w:t xml:space="preserve">เบื้องหลังระบบ </w:t>
      </w:r>
      <w:r w:rsidRPr="006F6205">
        <w:rPr>
          <w:rFonts w:ascii="Tahoma" w:eastAsia="Calibri" w:hAnsi="Tahoma" w:cs="Tahoma"/>
          <w:sz w:val="20"/>
          <w:szCs w:val="20"/>
        </w:rPr>
        <w:t xml:space="preserve">BMW Panoramic iDrive </w:t>
      </w:r>
      <w:r w:rsidRPr="006F6205">
        <w:rPr>
          <w:rFonts w:ascii="Tahoma" w:eastAsia="Calibri" w:hAnsi="Tahoma" w:cs="Tahoma"/>
          <w:sz w:val="20"/>
          <w:szCs w:val="20"/>
          <w:cs/>
          <w:lang w:val="en-US"/>
        </w:rPr>
        <w:t xml:space="preserve">คือระบบปฏิบัติการ </w:t>
      </w:r>
      <w:r w:rsidRPr="006F6205">
        <w:rPr>
          <w:rFonts w:ascii="Tahoma" w:eastAsia="Calibri" w:hAnsi="Tahoma" w:cs="Tahoma"/>
          <w:sz w:val="20"/>
          <w:szCs w:val="20"/>
        </w:rPr>
        <w:t xml:space="preserve">BMW Operating System X </w:t>
      </w:r>
      <w:r w:rsidRPr="006F6205">
        <w:rPr>
          <w:rFonts w:ascii="Tahoma" w:eastAsia="Calibri" w:hAnsi="Tahoma" w:cs="Tahoma"/>
          <w:sz w:val="20"/>
          <w:szCs w:val="20"/>
          <w:cs/>
          <w:lang w:val="en-US"/>
        </w:rPr>
        <w:t xml:space="preserve">ที่พัฒนาขึ้นใหม่เช่นเดียวกัน โดยตัวระบบเปิดโอกาสให้ผู้ใช้สามารถปรับแต่งรายละเอียดในการใช้งานได้มากมาย ผ่านทางบัญชีผู้ใช้ </w:t>
      </w:r>
      <w:r w:rsidRPr="006F6205">
        <w:rPr>
          <w:rFonts w:ascii="Tahoma" w:eastAsia="Calibri" w:hAnsi="Tahoma" w:cs="Tahoma"/>
          <w:sz w:val="20"/>
          <w:szCs w:val="20"/>
        </w:rPr>
        <w:t xml:space="preserve">BMW ID </w:t>
      </w:r>
      <w:r w:rsidRPr="006F6205">
        <w:rPr>
          <w:rFonts w:ascii="Tahoma" w:eastAsia="Calibri" w:hAnsi="Tahoma" w:cs="Tahoma"/>
          <w:sz w:val="20"/>
          <w:szCs w:val="20"/>
          <w:cs/>
          <w:lang w:val="en-US"/>
        </w:rPr>
        <w:t xml:space="preserve">ทั้งยังรองรับระบบช่วยเหลือผู้ขับขี่อัจฉริยะ ฟังก์ชันดิจิทัลอันหลากหลาย และการเชื่อมต่อกับอุปกรณ์ต่างๆ ผ่านแอป </w:t>
      </w:r>
      <w:r w:rsidRPr="006F6205">
        <w:rPr>
          <w:rFonts w:ascii="Tahoma" w:eastAsia="Calibri" w:hAnsi="Tahoma" w:cs="Tahoma"/>
          <w:sz w:val="20"/>
          <w:szCs w:val="20"/>
        </w:rPr>
        <w:t xml:space="preserve">My BMW </w:t>
      </w:r>
      <w:r w:rsidRPr="006F6205">
        <w:rPr>
          <w:rFonts w:ascii="Tahoma" w:eastAsia="Calibri" w:hAnsi="Tahoma" w:cs="Tahoma"/>
          <w:sz w:val="20"/>
          <w:szCs w:val="20"/>
          <w:cs/>
          <w:lang w:val="en-US"/>
        </w:rPr>
        <w:t>ทั้งยังพร้อมรองรับเทคโนโลยีในอนาคตผ่านการอัปเดตซอฟต์แวร์จากบีเอ็มดับเบิลยูอีกด้วย</w:t>
      </w:r>
    </w:p>
    <w:p w14:paraId="04BC11AD" w14:textId="21E4DC23" w:rsidR="003B1309" w:rsidRDefault="00DA3463" w:rsidP="00B4652F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>
        <w:rPr>
          <w:rFonts w:ascii="Tahoma" w:eastAsia="Calibri" w:hAnsi="Tahoma" w:cs="Tahoma" w:hint="cs"/>
          <w:noProof/>
          <w:sz w:val="20"/>
          <w:szCs w:val="20"/>
          <w:cs/>
          <w:lang w:val="en-US"/>
        </w:rPr>
        <w:drawing>
          <wp:anchor distT="0" distB="0" distL="114300" distR="114300" simplePos="0" relativeHeight="251674624" behindDoc="0" locked="0" layoutInCell="1" allowOverlap="1" wp14:anchorId="63DDE502" wp14:editId="6A8E37F8">
            <wp:simplePos x="0" y="0"/>
            <wp:positionH relativeFrom="column">
              <wp:posOffset>-25082</wp:posOffset>
            </wp:positionH>
            <wp:positionV relativeFrom="paragraph">
              <wp:posOffset>75883</wp:posOffset>
            </wp:positionV>
            <wp:extent cx="3869055" cy="2579370"/>
            <wp:effectExtent l="0" t="0" r="0" b="0"/>
            <wp:wrapThrough wrapText="bothSides">
              <wp:wrapPolygon edited="0">
                <wp:start x="0" y="0"/>
                <wp:lineTo x="0" y="21377"/>
                <wp:lineTo x="21483" y="21377"/>
                <wp:lineTo x="21483" y="0"/>
                <wp:lineTo x="0" y="0"/>
              </wp:wrapPolygon>
            </wp:wrapThrough>
            <wp:docPr id="180428663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055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02DB" w:rsidRPr="006A02DB">
        <w:rPr>
          <w:rFonts w:ascii="Tahoma" w:eastAsia="Calibri" w:hAnsi="Tahoma" w:cs="Tahoma"/>
          <w:sz w:val="20"/>
          <w:szCs w:val="20"/>
          <w:cs/>
          <w:lang w:val="en-US"/>
        </w:rPr>
        <w:t xml:space="preserve">ส่วนหน้าจอแสดงผลกลาง จัดวางในรูปแบบที่ยกตัวออกมาจากแผงคอนโซลหน้า ใช้งานได้สะดวกด้วยตำแหน่งการติดตั้งที่ไม่ไกลจากพวงมาลัย และแสดงภาพได้คมชัดด้วยเทคโนโลยี </w:t>
      </w:r>
      <w:r w:rsidR="006A02DB" w:rsidRPr="006A02DB">
        <w:rPr>
          <w:rFonts w:ascii="Tahoma" w:eastAsia="Calibri" w:hAnsi="Tahoma" w:cs="Tahoma"/>
          <w:sz w:val="20"/>
          <w:szCs w:val="20"/>
          <w:lang w:val="en-US"/>
        </w:rPr>
        <w:t xml:space="preserve">Matrix Backlight </w:t>
      </w:r>
      <w:r w:rsidR="006A02DB" w:rsidRPr="006A02DB">
        <w:rPr>
          <w:rFonts w:ascii="Tahoma" w:eastAsia="Calibri" w:hAnsi="Tahoma" w:cs="Tahoma"/>
          <w:sz w:val="20"/>
          <w:szCs w:val="20"/>
          <w:cs/>
          <w:lang w:val="en-US"/>
        </w:rPr>
        <w:t xml:space="preserve">ผู้ขับขี่สามารถเข้าถึงฟังก์ชันต่างๆ ที่เรียกใช้งานเป็นประจำได้ผ่านวิดเจ็ต </w:t>
      </w:r>
      <w:proofErr w:type="spellStart"/>
      <w:r w:rsidR="006A02DB" w:rsidRPr="006A02DB">
        <w:rPr>
          <w:rFonts w:ascii="Tahoma" w:eastAsia="Calibri" w:hAnsi="Tahoma" w:cs="Tahoma"/>
          <w:sz w:val="20"/>
          <w:szCs w:val="20"/>
          <w:lang w:val="en-US"/>
        </w:rPr>
        <w:t>QuickSelect</w:t>
      </w:r>
      <w:proofErr w:type="spellEnd"/>
      <w:r w:rsidR="006A02DB" w:rsidRPr="006A02DB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6A02DB" w:rsidRPr="006A02DB">
        <w:rPr>
          <w:rFonts w:ascii="Tahoma" w:eastAsia="Calibri" w:hAnsi="Tahoma" w:cs="Tahoma"/>
          <w:sz w:val="20"/>
          <w:szCs w:val="20"/>
          <w:cs/>
          <w:lang w:val="en-US"/>
        </w:rPr>
        <w:t>ที่จัดเรียงเป็นแถวแนวตั้งในฝั่งขวามือ โดยไม่ต้องเข้าเมนูหลายชั้น ส่วนพวงมาลัยแบบมัลติฟังก์ชันดีไซน์ใหม่ ทำหน้าที่เป็นศูนย์รวมปุ่มควบคุม พร้อมรับคำสั่งจากผู้ขับขี่และแจ้งเตือนถึงฟังก์ชันต่างๆ ด้วยผิวสัมผัสของตัวปุ่มเอง ไฟส่องสว่างใต้ปุ่ม และระบบสั่น (</w:t>
      </w:r>
      <w:r w:rsidR="006A02DB" w:rsidRPr="006A02DB">
        <w:rPr>
          <w:rFonts w:ascii="Tahoma" w:eastAsia="Calibri" w:hAnsi="Tahoma" w:cs="Tahoma"/>
          <w:sz w:val="20"/>
          <w:szCs w:val="20"/>
          <w:lang w:val="en-US"/>
        </w:rPr>
        <w:t xml:space="preserve">haptic feedback) </w:t>
      </w:r>
      <w:r w:rsidR="006A02DB" w:rsidRPr="006A02DB">
        <w:rPr>
          <w:rFonts w:ascii="Tahoma" w:eastAsia="Calibri" w:hAnsi="Tahoma" w:cs="Tahoma"/>
          <w:sz w:val="20"/>
          <w:szCs w:val="20"/>
          <w:cs/>
          <w:lang w:val="en-US"/>
        </w:rPr>
        <w:t xml:space="preserve">ที่ตอบสนองต่อการสัมผัส ทั้งนี้ ระบบ </w:t>
      </w:r>
      <w:r w:rsidR="006A02DB" w:rsidRPr="006A02DB">
        <w:rPr>
          <w:rFonts w:ascii="Tahoma" w:eastAsia="Calibri" w:hAnsi="Tahoma" w:cs="Tahoma"/>
          <w:sz w:val="20"/>
          <w:szCs w:val="20"/>
          <w:lang w:val="en-US"/>
        </w:rPr>
        <w:t xml:space="preserve">BMW Panoramic iDrive </w:t>
      </w:r>
      <w:r w:rsidR="006A02DB" w:rsidRPr="006A02DB">
        <w:rPr>
          <w:rFonts w:ascii="Tahoma" w:eastAsia="Calibri" w:hAnsi="Tahoma" w:cs="Tahoma"/>
          <w:sz w:val="20"/>
          <w:szCs w:val="20"/>
          <w:cs/>
          <w:lang w:val="en-US"/>
        </w:rPr>
        <w:t xml:space="preserve">รับบทบาทเป็นศูนย์กลางที่ช่วยให้ทั้งหน้าจอ องค์ประกอบงานออกแบบภายใน พร้อมด้วยแสงและเสียงภายในห้องโดยสารของบีเอ็มดับเบิลยู </w:t>
      </w:r>
      <w:r w:rsidR="006A02DB" w:rsidRPr="006A02DB">
        <w:rPr>
          <w:rFonts w:ascii="Tahoma" w:eastAsia="Calibri" w:hAnsi="Tahoma" w:cs="Tahoma"/>
          <w:sz w:val="20"/>
          <w:szCs w:val="20"/>
          <w:lang w:val="en-US"/>
        </w:rPr>
        <w:t xml:space="preserve">iX3 </w:t>
      </w:r>
      <w:r w:rsidR="006A02DB" w:rsidRPr="006A02DB">
        <w:rPr>
          <w:rFonts w:ascii="Tahoma" w:eastAsia="Calibri" w:hAnsi="Tahoma" w:cs="Tahoma"/>
          <w:sz w:val="20"/>
          <w:szCs w:val="20"/>
          <w:cs/>
          <w:lang w:val="en-US"/>
        </w:rPr>
        <w:t>ใหม่</w:t>
      </w:r>
      <w:r w:rsidR="006A02DB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3B1309">
        <w:rPr>
          <w:rFonts w:ascii="Tahoma" w:eastAsia="Calibri" w:hAnsi="Tahoma" w:cs="Tahoma" w:hint="cs"/>
          <w:sz w:val="20"/>
          <w:szCs w:val="20"/>
          <w:cs/>
          <w:lang w:val="en-US"/>
        </w:rPr>
        <w:t>ทำงานร่วมกันเพื่อสร้างประสบการณ์ที่</w:t>
      </w:r>
      <w:r w:rsidR="00DD00D2">
        <w:rPr>
          <w:rFonts w:ascii="Tahoma" w:eastAsia="Calibri" w:hAnsi="Tahoma" w:cs="Tahoma" w:hint="cs"/>
          <w:sz w:val="20"/>
          <w:szCs w:val="20"/>
          <w:cs/>
          <w:lang w:val="en-US"/>
        </w:rPr>
        <w:t>ผสานเป็นหนึ่ง พร้อมรองรับการปรับแต่ง</w:t>
      </w:r>
      <w:r w:rsidR="00483E61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ให้ตรงตามความต้องการผ่านฟังก์ชัน </w:t>
      </w:r>
      <w:r w:rsidR="00483E61">
        <w:rPr>
          <w:rFonts w:ascii="Tahoma" w:eastAsia="Calibri" w:hAnsi="Tahoma" w:cs="Tahoma"/>
          <w:sz w:val="20"/>
          <w:szCs w:val="20"/>
          <w:lang w:val="en-US"/>
        </w:rPr>
        <w:t xml:space="preserve">My Modes </w:t>
      </w:r>
      <w:r w:rsidR="00483E61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นอกจากนี้ </w:t>
      </w:r>
      <w:r w:rsidR="002C2F70">
        <w:rPr>
          <w:rFonts w:ascii="Tahoma" w:eastAsia="Calibri" w:hAnsi="Tahoma" w:cs="Tahoma" w:hint="cs"/>
          <w:sz w:val="20"/>
          <w:szCs w:val="20"/>
          <w:cs/>
          <w:lang w:val="en-US"/>
        </w:rPr>
        <w:t>ระบบ</w:t>
      </w:r>
      <w:r w:rsidR="00483E61">
        <w:rPr>
          <w:rFonts w:ascii="Tahoma" w:eastAsia="Calibri" w:hAnsi="Tahoma" w:cs="Tahoma" w:hint="cs"/>
          <w:sz w:val="20"/>
          <w:szCs w:val="20"/>
          <w:cs/>
          <w:lang w:val="en-US"/>
        </w:rPr>
        <w:t>เสียง</w:t>
      </w:r>
      <w:r w:rsidR="00486559">
        <w:rPr>
          <w:rFonts w:ascii="Tahoma" w:eastAsia="Calibri" w:hAnsi="Tahoma" w:cs="Tahoma" w:hint="cs"/>
          <w:sz w:val="20"/>
          <w:szCs w:val="20"/>
          <w:cs/>
          <w:lang w:val="en-US"/>
        </w:rPr>
        <w:t>สังเคราะห์</w:t>
      </w:r>
      <w:r w:rsidR="002C2F70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ประกอบการขับขี่ </w:t>
      </w:r>
      <w:r w:rsidR="002C2F70">
        <w:rPr>
          <w:rFonts w:ascii="Tahoma" w:eastAsia="Calibri" w:hAnsi="Tahoma" w:cs="Tahoma"/>
          <w:sz w:val="20"/>
          <w:szCs w:val="20"/>
          <w:lang w:val="en-US"/>
        </w:rPr>
        <w:t xml:space="preserve">BMW </w:t>
      </w:r>
      <w:proofErr w:type="spellStart"/>
      <w:r w:rsidR="002C2F70">
        <w:rPr>
          <w:rFonts w:ascii="Tahoma" w:eastAsia="Calibri" w:hAnsi="Tahoma" w:cs="Tahoma"/>
          <w:sz w:val="20"/>
          <w:szCs w:val="20"/>
          <w:lang w:val="en-US"/>
        </w:rPr>
        <w:t>HypersonX</w:t>
      </w:r>
      <w:proofErr w:type="spellEnd"/>
      <w:r w:rsidR="002C2F70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2C2F70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ที่สรรสร้างขึ้นใหม่ทั้งหมดสำหรับรถยนต์ </w:t>
      </w:r>
      <w:r w:rsidR="002C2F70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="002C2F70">
        <w:rPr>
          <w:rFonts w:ascii="Tahoma" w:eastAsia="Calibri" w:hAnsi="Tahoma" w:cs="Tahoma" w:hint="cs"/>
          <w:sz w:val="20"/>
          <w:szCs w:val="20"/>
          <w:cs/>
          <w:lang w:val="en-US"/>
        </w:rPr>
        <w:t>ยังพร้อมเสริมบรรยากาศ</w:t>
      </w:r>
      <w:r w:rsidR="00E764F7">
        <w:rPr>
          <w:rFonts w:ascii="Tahoma" w:eastAsia="Calibri" w:hAnsi="Tahoma" w:cs="Tahoma" w:hint="cs"/>
          <w:sz w:val="20"/>
          <w:szCs w:val="20"/>
          <w:cs/>
          <w:lang w:val="en-US"/>
        </w:rPr>
        <w:t>และความเร้าใจในทุกการเดินทาง</w:t>
      </w:r>
    </w:p>
    <w:p w14:paraId="6AFD0C9A" w14:textId="79A928D8" w:rsidR="00E1256D" w:rsidRPr="003656F9" w:rsidRDefault="00072AF5" w:rsidP="00E1256D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>
        <w:rPr>
          <w:rFonts w:ascii="Tahoma" w:eastAsia="Calibri" w:hAnsi="Tahoma" w:cs="Tahoma"/>
          <w:noProof/>
          <w:sz w:val="20"/>
          <w:szCs w:val="20"/>
          <w:lang w:val="en-US"/>
        </w:rPr>
        <w:drawing>
          <wp:anchor distT="0" distB="0" distL="114300" distR="114300" simplePos="0" relativeHeight="251676672" behindDoc="0" locked="0" layoutInCell="1" allowOverlap="1" wp14:anchorId="428E8D67" wp14:editId="6AB81EE5">
            <wp:simplePos x="0" y="0"/>
            <wp:positionH relativeFrom="column">
              <wp:posOffset>-23495</wp:posOffset>
            </wp:positionH>
            <wp:positionV relativeFrom="paragraph">
              <wp:posOffset>69533</wp:posOffset>
            </wp:positionV>
            <wp:extent cx="3844925" cy="2563495"/>
            <wp:effectExtent l="0" t="0" r="3175" b="8255"/>
            <wp:wrapThrough wrapText="bothSides">
              <wp:wrapPolygon edited="0">
                <wp:start x="0" y="0"/>
                <wp:lineTo x="0" y="21509"/>
                <wp:lineTo x="21511" y="21509"/>
                <wp:lineTo x="21511" y="0"/>
                <wp:lineTo x="0" y="0"/>
              </wp:wrapPolygon>
            </wp:wrapThrough>
            <wp:docPr id="207291880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925" cy="256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>นอกเหนือจาก</w:t>
      </w:r>
      <w:r w:rsidR="00D728A1">
        <w:rPr>
          <w:rFonts w:ascii="Tahoma" w:eastAsia="Calibri" w:hAnsi="Tahoma" w:cs="Tahoma" w:hint="cs"/>
          <w:sz w:val="20"/>
          <w:szCs w:val="20"/>
          <w:cs/>
          <w:lang w:val="en-US"/>
        </w:rPr>
        <w:t>เทคโนโลยี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 xml:space="preserve">ดิจิทัลแล้ว </w:t>
      </w:r>
      <w:r w:rsidR="003F3E44">
        <w:rPr>
          <w:rFonts w:ascii="Tahoma" w:eastAsia="Calibri" w:hAnsi="Tahoma" w:cs="Tahoma"/>
          <w:sz w:val="20"/>
          <w:szCs w:val="20"/>
          <w:lang w:val="en-US"/>
        </w:rPr>
        <w:br/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 xml:space="preserve">ห้องโดยสารของบีเอ็มดับเบิลยู </w:t>
      </w:r>
      <w:proofErr w:type="spellStart"/>
      <w:r w:rsidR="00E1256D" w:rsidRPr="00E1256D">
        <w:rPr>
          <w:rFonts w:ascii="Tahoma" w:eastAsia="Calibri" w:hAnsi="Tahoma" w:cs="Tahoma"/>
          <w:sz w:val="20"/>
          <w:szCs w:val="20"/>
          <w:lang w:val="en-US"/>
        </w:rPr>
        <w:t>iX</w:t>
      </w:r>
      <w:proofErr w:type="spellEnd"/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>3 50</w:t>
      </w:r>
      <w:r w:rsidR="00E1256D" w:rsidRPr="00E1256D">
        <w:rPr>
          <w:rFonts w:ascii="Tahoma" w:eastAsia="Calibri" w:hAnsi="Tahoma" w:cs="Tahoma"/>
          <w:sz w:val="20"/>
          <w:szCs w:val="20"/>
          <w:lang w:val="en-US"/>
        </w:rPr>
        <w:t xml:space="preserve"> xDrive M Sport 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 xml:space="preserve">ใหม่ ยังมอบพื้นที่กว้างขวางโอ่อ่าในทุกที่นั่ง </w:t>
      </w:r>
      <w:r w:rsidR="009D617E">
        <w:rPr>
          <w:rFonts w:ascii="Tahoma" w:eastAsia="Calibri" w:hAnsi="Tahoma" w:cs="Tahoma" w:hint="cs"/>
          <w:sz w:val="20"/>
          <w:szCs w:val="20"/>
          <w:cs/>
          <w:lang w:val="en-US"/>
        </w:rPr>
        <w:t>โดย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 xml:space="preserve">แผงหน้าปัดแบบลอยตัวของระบบ </w:t>
      </w:r>
      <w:r w:rsidR="00E1256D" w:rsidRPr="00E1256D">
        <w:rPr>
          <w:rFonts w:ascii="Tahoma" w:eastAsia="Calibri" w:hAnsi="Tahoma" w:cs="Tahoma"/>
          <w:sz w:val="20"/>
          <w:szCs w:val="20"/>
          <w:lang w:val="en-US"/>
        </w:rPr>
        <w:t xml:space="preserve">BMW Panoramic iDrive 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>ทอดยาว</w:t>
      </w:r>
      <w:r w:rsidR="009D617E">
        <w:rPr>
          <w:rFonts w:ascii="Tahoma" w:eastAsia="Calibri" w:hAnsi="Tahoma" w:cs="Tahoma" w:hint="cs"/>
          <w:sz w:val="20"/>
          <w:szCs w:val="20"/>
          <w:cs/>
          <w:lang w:val="en-US"/>
        </w:rPr>
        <w:t>ตามแนว</w:t>
      </w:r>
      <w:r w:rsidR="00684C5D">
        <w:rPr>
          <w:rFonts w:ascii="Tahoma" w:eastAsia="Calibri" w:hAnsi="Tahoma" w:cs="Tahoma" w:hint="cs"/>
          <w:sz w:val="20"/>
          <w:szCs w:val="20"/>
          <w:cs/>
          <w:lang w:val="en-US"/>
        </w:rPr>
        <w:t>กระจกหน้ามาเชื่อมกับบานประตูได้อย่าง</w:t>
      </w:r>
      <w:r w:rsidR="00384DF9">
        <w:rPr>
          <w:rFonts w:ascii="Tahoma" w:eastAsia="Calibri" w:hAnsi="Tahoma" w:cs="Tahoma" w:hint="cs"/>
          <w:sz w:val="20"/>
          <w:szCs w:val="20"/>
          <w:cs/>
          <w:lang w:val="en-US"/>
        </w:rPr>
        <w:t>พอดี สร้างบรรยากาศของห้องโดยสารที่โอบล้อมทั้งผู้ขับขี่และผู้โดยสารแบบรอบด้าน ส่วนระบบ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>ไฟตกแต่งภายใน</w:t>
      </w:r>
      <w:r w:rsidR="00384DF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พร้อมด้วย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>หน้าต่างบานใหญ่</w:t>
      </w:r>
      <w:r w:rsidR="00E1256D" w:rsidRPr="00CC0473">
        <w:rPr>
          <w:rFonts w:ascii="Tahoma" w:eastAsia="Calibri" w:hAnsi="Tahoma" w:cs="Tahoma"/>
          <w:sz w:val="20"/>
          <w:szCs w:val="20"/>
          <w:cs/>
          <w:lang w:val="en-US"/>
        </w:rPr>
        <w:t>และหลังคากระจกพาโนรามา</w:t>
      </w:r>
      <w:r w:rsidR="00664C7C" w:rsidRPr="00CC0473">
        <w:rPr>
          <w:rFonts w:ascii="Tahoma" w:eastAsia="Calibri" w:hAnsi="Tahoma" w:cs="Tahoma" w:hint="cs"/>
          <w:sz w:val="20"/>
          <w:szCs w:val="20"/>
          <w:cs/>
          <w:lang w:val="en-US"/>
        </w:rPr>
        <w:t>แบบกันความร้อน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 xml:space="preserve"> ช่วยสร้างบรรยากาศที่</w:t>
      </w:r>
      <w:r w:rsidR="00664C7C">
        <w:rPr>
          <w:rFonts w:ascii="Tahoma" w:eastAsia="Calibri" w:hAnsi="Tahoma" w:cs="Tahoma" w:hint="cs"/>
          <w:sz w:val="20"/>
          <w:szCs w:val="20"/>
          <w:cs/>
          <w:lang w:val="en-US"/>
        </w:rPr>
        <w:t>ยิ่งดูโอ่โถงและ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 xml:space="preserve">สว่างไสว แพ็กเกจ </w:t>
      </w:r>
      <w:r w:rsidR="00E1256D" w:rsidRPr="00E1256D">
        <w:rPr>
          <w:rFonts w:ascii="Tahoma" w:eastAsia="Calibri" w:hAnsi="Tahoma" w:cs="Tahoma"/>
          <w:sz w:val="20"/>
          <w:szCs w:val="20"/>
          <w:lang w:val="en-US"/>
        </w:rPr>
        <w:t xml:space="preserve">M Sport 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>ที่ติดตั้งมาให้</w:t>
      </w:r>
      <w:r w:rsidR="00664C7C">
        <w:rPr>
          <w:rFonts w:ascii="Tahoma" w:eastAsia="Calibri" w:hAnsi="Tahoma" w:cs="Tahoma" w:hint="cs"/>
          <w:sz w:val="20"/>
          <w:szCs w:val="20"/>
          <w:cs/>
          <w:lang w:val="en-US"/>
        </w:rPr>
        <w:t>เป็นมาตรฐานในรุ่นนี้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 xml:space="preserve"> </w:t>
      </w:r>
      <w:r w:rsidR="00664C7C">
        <w:rPr>
          <w:rFonts w:ascii="Tahoma" w:eastAsia="Calibri" w:hAnsi="Tahoma" w:cs="Tahoma" w:hint="cs"/>
          <w:sz w:val="20"/>
          <w:szCs w:val="20"/>
          <w:cs/>
          <w:lang w:val="en-US"/>
        </w:rPr>
        <w:t>ยิ่งตอกย้ำ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>รูปลักษณ์</w:t>
      </w:r>
      <w:r w:rsidR="005F7ADE">
        <w:rPr>
          <w:rFonts w:ascii="Tahoma" w:eastAsia="Calibri" w:hAnsi="Tahoma" w:cs="Tahoma"/>
          <w:sz w:val="20"/>
          <w:szCs w:val="20"/>
          <w:cs/>
          <w:lang w:val="en-US"/>
        </w:rPr>
        <w:br/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>อันปราดเปรียว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ของ </w:t>
      </w:r>
      <w:proofErr w:type="spellStart"/>
      <w:r w:rsidR="00E1256D" w:rsidRPr="003656F9">
        <w:rPr>
          <w:rFonts w:ascii="Tahoma" w:eastAsia="Calibri" w:hAnsi="Tahoma" w:cs="Tahoma"/>
          <w:sz w:val="20"/>
          <w:szCs w:val="20"/>
          <w:lang w:val="en-US"/>
        </w:rPr>
        <w:t>iX</w:t>
      </w:r>
      <w:proofErr w:type="spellEnd"/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3 ใหม่ </w:t>
      </w:r>
      <w:r w:rsidR="00664C7C"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>ด้วย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>เบาะนั่ง</w:t>
      </w:r>
      <w:r w:rsidR="0028355B"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>แบบมัลติฟังก์ชัน</w:t>
      </w:r>
      <w:r w:rsidR="001D5FC4"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1D5FC4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ปรับได้ </w:t>
      </w:r>
      <w:r w:rsidR="001D5FC4" w:rsidRPr="003656F9">
        <w:rPr>
          <w:rFonts w:ascii="Tahoma" w:eastAsia="Calibri" w:hAnsi="Tahoma" w:cs="Tahoma"/>
          <w:sz w:val="20"/>
          <w:szCs w:val="20"/>
        </w:rPr>
        <w:t xml:space="preserve">8 </w:t>
      </w:r>
      <w:r w:rsidR="001D5FC4" w:rsidRPr="003656F9">
        <w:rPr>
          <w:rFonts w:ascii="Tahoma" w:eastAsia="Calibri" w:hAnsi="Tahoma" w:cs="Tahoma"/>
          <w:sz w:val="20"/>
          <w:szCs w:val="20"/>
          <w:cs/>
          <w:lang w:val="en-US"/>
        </w:rPr>
        <w:t>ทิศทางด้วยระบบไฟฟ้า</w:t>
      </w:r>
      <w:r w:rsidR="001D5FC4"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D42301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พร้อมระบบรองรับหลังและโปรแกรมนวด </w:t>
      </w:r>
      <w:r w:rsidR="00D42301" w:rsidRPr="003656F9">
        <w:rPr>
          <w:rFonts w:ascii="Tahoma" w:eastAsia="Calibri" w:hAnsi="Tahoma" w:cs="Tahoma"/>
          <w:sz w:val="20"/>
          <w:szCs w:val="20"/>
        </w:rPr>
        <w:t xml:space="preserve">7 </w:t>
      </w:r>
      <w:r w:rsidR="00D42301" w:rsidRPr="003656F9">
        <w:rPr>
          <w:rFonts w:ascii="Tahoma" w:eastAsia="Calibri" w:hAnsi="Tahoma" w:cs="Tahoma"/>
          <w:sz w:val="20"/>
          <w:szCs w:val="20"/>
          <w:cs/>
          <w:lang w:val="en-US"/>
        </w:rPr>
        <w:t>รูปแบบ รวมถึง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>พวงมาลัย</w:t>
      </w:r>
      <w:r w:rsidR="00664C7C"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>แบบ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 </w:t>
      </w:r>
      <w:r w:rsidR="00E1256D" w:rsidRPr="003656F9">
        <w:rPr>
          <w:rFonts w:ascii="Tahoma" w:eastAsia="Calibri" w:hAnsi="Tahoma" w:cs="Tahoma"/>
          <w:sz w:val="20"/>
          <w:szCs w:val="20"/>
          <w:lang w:val="en-US"/>
        </w:rPr>
        <w:t xml:space="preserve">M 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ภายในห้องโดยสาร </w:t>
      </w:r>
      <w:r w:rsidR="00664C7C"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>คู่ไปกับชุดแต่ง</w:t>
      </w:r>
      <w:r w:rsidR="00C02459"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>ที่เติมประกายสวยสะดุดตา</w:t>
      </w:r>
      <w:r w:rsidR="005F7ADE" w:rsidRPr="003656F9">
        <w:rPr>
          <w:rFonts w:ascii="Tahoma" w:eastAsia="Calibri" w:hAnsi="Tahoma" w:cs="Tahoma"/>
          <w:sz w:val="20"/>
          <w:szCs w:val="20"/>
          <w:cs/>
          <w:lang w:val="en-US"/>
        </w:rPr>
        <w:br/>
      </w:r>
      <w:r w:rsidR="00664C7C"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>ด้านนอก</w:t>
      </w:r>
      <w:r w:rsidR="00EE57F4"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>ตัวรถ</w:t>
      </w:r>
    </w:p>
    <w:p w14:paraId="5D1BCC74" w14:textId="7F9EC67A" w:rsidR="00E764F7" w:rsidRDefault="00E357CD" w:rsidP="00725C70">
      <w:pPr>
        <w:spacing w:line="280" w:lineRule="exact"/>
        <w:ind w:right="-138"/>
        <w:rPr>
          <w:rFonts w:ascii="Tahoma" w:eastAsia="Calibri" w:hAnsi="Tahoma" w:cs="Tahoma"/>
          <w:sz w:val="20"/>
          <w:szCs w:val="20"/>
          <w:lang w:val="en-US"/>
        </w:rPr>
      </w:pPr>
      <w:r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lastRenderedPageBreak/>
        <w:t xml:space="preserve">ในด้านสมรรถนะและการขับขี่ บีเอ็มดับเบิลยู </w:t>
      </w:r>
      <w:r w:rsidRPr="003656F9">
        <w:rPr>
          <w:rFonts w:ascii="Tahoma" w:eastAsia="Calibri" w:hAnsi="Tahoma" w:cs="Tahoma"/>
          <w:sz w:val="20"/>
          <w:szCs w:val="20"/>
          <w:lang w:val="en-US"/>
        </w:rPr>
        <w:t xml:space="preserve">iX3 </w:t>
      </w:r>
      <w:r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>ใหม่ มาพร้อมกับ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เทคโนโลยี </w:t>
      </w:r>
      <w:r w:rsidR="00E1256D" w:rsidRPr="003656F9">
        <w:rPr>
          <w:rFonts w:ascii="Tahoma" w:eastAsia="Calibri" w:hAnsi="Tahoma" w:cs="Tahoma"/>
          <w:sz w:val="20"/>
          <w:szCs w:val="20"/>
          <w:lang w:val="en-US"/>
        </w:rPr>
        <w:t xml:space="preserve">BMW </w:t>
      </w:r>
      <w:proofErr w:type="spellStart"/>
      <w:r w:rsidR="00E1256D" w:rsidRPr="003656F9">
        <w:rPr>
          <w:rFonts w:ascii="Tahoma" w:eastAsia="Calibri" w:hAnsi="Tahoma" w:cs="Tahoma"/>
          <w:sz w:val="20"/>
          <w:szCs w:val="20"/>
          <w:lang w:val="en-US"/>
        </w:rPr>
        <w:t>eDrive</w:t>
      </w:r>
      <w:proofErr w:type="spellEnd"/>
      <w:r w:rsidR="00E1256D" w:rsidRPr="003656F9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เจเนอเรชันที่ 6 ซึ่งพัฒนาขึ้นสำหรับรถยนต์ </w:t>
      </w:r>
      <w:r w:rsidR="00E1256D" w:rsidRPr="003656F9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>โดยเฉพาะ ประกอบด้วยมอเตอร์ไฟฟ้าประสิทธิภาพสูง แบตเตอรี่แรงดันสูงแบบใหม่ที่ใช้เซลล์ทรงกระบอก และเทคโนโลยีการชาร์จไฟระดับ 800 โวลต์</w:t>
      </w:r>
      <w:r w:rsidR="00711EA4"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711EA4" w:rsidRPr="003656F9">
        <w:rPr>
          <w:rFonts w:ascii="Tahoma" w:eastAsia="Calibri" w:hAnsi="Tahoma" w:cs="Tahoma"/>
          <w:sz w:val="20"/>
          <w:szCs w:val="20"/>
        </w:rPr>
        <w:t> </w:t>
      </w:r>
      <w:r w:rsidR="00711EA4" w:rsidRPr="003656F9">
        <w:rPr>
          <w:rFonts w:ascii="Tahoma" w:eastAsia="Calibri" w:hAnsi="Tahoma" w:cs="Tahoma"/>
          <w:sz w:val="20"/>
          <w:szCs w:val="20"/>
          <w:cs/>
          <w:lang w:val="en-US"/>
        </w:rPr>
        <w:t>ทั้งนี้ เซลล์ทรงกระบอกถูกบรรจุเข้าสู่แบตเตอรี่แรงดันสูงโดยตรง ("</w:t>
      </w:r>
      <w:r w:rsidR="00711EA4" w:rsidRPr="003656F9">
        <w:rPr>
          <w:rFonts w:ascii="Tahoma" w:eastAsia="Calibri" w:hAnsi="Tahoma" w:cs="Tahoma"/>
          <w:sz w:val="20"/>
          <w:szCs w:val="20"/>
        </w:rPr>
        <w:t xml:space="preserve">cell to pack") </w:t>
      </w:r>
      <w:r w:rsidR="00711EA4" w:rsidRPr="003656F9">
        <w:rPr>
          <w:rFonts w:ascii="Tahoma" w:eastAsia="Calibri" w:hAnsi="Tahoma" w:cs="Tahoma"/>
          <w:sz w:val="20"/>
          <w:szCs w:val="20"/>
          <w:cs/>
          <w:lang w:val="en-US"/>
        </w:rPr>
        <w:t>เพื่อเพิ่มความหนาแน่นของพลังงานและประสิทธิภาพด้านต้นทุน นอกจากนี้ แบตเตอรี่แรงดันสูงยังถูกผนวกรวมเป็นส่วนหนึ่งของโครงสร้างตัวรถ ("</w:t>
      </w:r>
      <w:r w:rsidR="00711EA4" w:rsidRPr="003656F9">
        <w:rPr>
          <w:rFonts w:ascii="Tahoma" w:eastAsia="Calibri" w:hAnsi="Tahoma" w:cs="Tahoma"/>
          <w:sz w:val="20"/>
          <w:szCs w:val="20"/>
        </w:rPr>
        <w:t xml:space="preserve">pack to open body") </w:t>
      </w:r>
      <w:r w:rsidR="00711EA4" w:rsidRPr="003656F9">
        <w:rPr>
          <w:rFonts w:ascii="Tahoma" w:eastAsia="Calibri" w:hAnsi="Tahoma" w:cs="Tahoma"/>
          <w:sz w:val="20"/>
          <w:szCs w:val="20"/>
          <w:cs/>
          <w:lang w:val="en-US"/>
        </w:rPr>
        <w:t>เพื่อช่วยลดน้ำหนักของตัวรถให้น้อยที่สุด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 </w:t>
      </w:r>
      <w:r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>ทั้งหมดนี้ทำให้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บีเอ็มดับเบิลยู </w:t>
      </w:r>
      <w:proofErr w:type="spellStart"/>
      <w:r w:rsidR="00E1256D" w:rsidRPr="003656F9">
        <w:rPr>
          <w:rFonts w:ascii="Tahoma" w:eastAsia="Calibri" w:hAnsi="Tahoma" w:cs="Tahoma"/>
          <w:sz w:val="20"/>
          <w:szCs w:val="20"/>
          <w:lang w:val="en-US"/>
        </w:rPr>
        <w:t>iX</w:t>
      </w:r>
      <w:proofErr w:type="spellEnd"/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3 50 </w:t>
      </w:r>
      <w:r w:rsidR="00E1256D" w:rsidRPr="003656F9">
        <w:rPr>
          <w:rFonts w:ascii="Tahoma" w:eastAsia="Calibri" w:hAnsi="Tahoma" w:cs="Tahoma"/>
          <w:sz w:val="20"/>
          <w:szCs w:val="20"/>
          <w:lang w:val="en-US"/>
        </w:rPr>
        <w:t xml:space="preserve">xDrive M Sport 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ใหม่ </w:t>
      </w:r>
      <w:r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สามารถส่งพละกำลังมหาศาลถึง </w:t>
      </w:r>
      <w:r w:rsidRPr="003656F9">
        <w:rPr>
          <w:rFonts w:ascii="Tahoma" w:eastAsia="Calibri" w:hAnsi="Tahoma" w:cs="Tahoma"/>
          <w:sz w:val="20"/>
          <w:szCs w:val="20"/>
          <w:lang w:val="en-US"/>
        </w:rPr>
        <w:t xml:space="preserve">345 </w:t>
      </w:r>
      <w:r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กิโลวัตต์ </w:t>
      </w:r>
      <w:r w:rsidRPr="003656F9">
        <w:rPr>
          <w:rFonts w:ascii="Tahoma" w:eastAsia="Calibri" w:hAnsi="Tahoma" w:cs="Tahoma"/>
          <w:sz w:val="20"/>
          <w:szCs w:val="20"/>
          <w:lang w:val="en-US"/>
        </w:rPr>
        <w:t xml:space="preserve">/ 469 </w:t>
      </w:r>
      <w:r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แรงม้า พร้อมแรงบิดสูงสุด 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 xml:space="preserve">645 นิวตันเมตร </w:t>
      </w:r>
      <w:r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>จากมอเตอร์ไฟฟ้าคู่</w:t>
      </w:r>
      <w:r w:rsidR="00433849"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>ลงสู่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>ระบบขับเคลื่อนสี่ล้อ</w:t>
      </w:r>
      <w:r w:rsidR="00433849" w:rsidRPr="003656F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จึง</w:t>
      </w:r>
      <w:r w:rsidR="00E1256D" w:rsidRPr="003656F9">
        <w:rPr>
          <w:rFonts w:ascii="Tahoma" w:eastAsia="Calibri" w:hAnsi="Tahoma" w:cs="Tahoma"/>
          <w:sz w:val="20"/>
          <w:szCs w:val="20"/>
          <w:cs/>
          <w:lang w:val="en-US"/>
        </w:rPr>
        <w:t>พารถพุ่งทะยานจาก 0 ถึง 100 กิโลเมตรต่อชั่วโมงได้ในเวลาเพียง 4.9 วินาที และทำความเร็วสูงสุดได้ที่ 210 กิโลเมตรต่อ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 xml:space="preserve">ชั่วโมง เทคโนโลยีระบบขับเคลื่อนแบบใหม่ที่พัฒนาขึ้นสำหรับ </w:t>
      </w:r>
      <w:r w:rsidR="00E1256D" w:rsidRPr="00E1256D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>นี้</w:t>
      </w:r>
      <w:r w:rsidR="0043384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 xml:space="preserve">ช่วยลดการสูญเสียพลังงานลงถึง 40% ลดน้ำหนักลง 10% และลดต้นทุนการผลิตลง 20% เมื่อเทียบกับระบ </w:t>
      </w:r>
      <w:r w:rsidR="00E1256D" w:rsidRPr="00E1256D">
        <w:rPr>
          <w:rFonts w:ascii="Tahoma" w:eastAsia="Calibri" w:hAnsi="Tahoma" w:cs="Tahoma"/>
          <w:sz w:val="20"/>
          <w:szCs w:val="20"/>
          <w:lang w:val="en-US"/>
        </w:rPr>
        <w:t xml:space="preserve">BMW </w:t>
      </w:r>
      <w:proofErr w:type="spellStart"/>
      <w:r w:rsidR="00E1256D" w:rsidRPr="00E1256D">
        <w:rPr>
          <w:rFonts w:ascii="Tahoma" w:eastAsia="Calibri" w:hAnsi="Tahoma" w:cs="Tahoma"/>
          <w:sz w:val="20"/>
          <w:szCs w:val="20"/>
          <w:lang w:val="en-US"/>
        </w:rPr>
        <w:t>eDrive</w:t>
      </w:r>
      <w:proofErr w:type="spellEnd"/>
      <w:r w:rsidR="00E1256D" w:rsidRPr="00E1256D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E1256D" w:rsidRPr="00E1256D">
        <w:rPr>
          <w:rFonts w:ascii="Tahoma" w:eastAsia="Calibri" w:hAnsi="Tahoma" w:cs="Tahoma"/>
          <w:sz w:val="20"/>
          <w:szCs w:val="20"/>
          <w:cs/>
          <w:lang w:val="en-US"/>
        </w:rPr>
        <w:t>เจเนอเรชันที่ 5</w:t>
      </w:r>
    </w:p>
    <w:p w14:paraId="49F7FE9E" w14:textId="25D11BF2" w:rsidR="00985D70" w:rsidRPr="00985D70" w:rsidRDefault="00064D33" w:rsidP="00E47E8F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>
        <w:rPr>
          <w:rFonts w:ascii="Tahoma" w:eastAsia="Calibri" w:hAnsi="Tahoma" w:cs="Tahoma" w:hint="cs"/>
          <w:sz w:val="20"/>
          <w:szCs w:val="20"/>
          <w:cs/>
          <w:lang w:val="en-US"/>
        </w:rPr>
        <w:t>แบตเตอรี่ของบีเอ็ม</w:t>
      </w:r>
      <w:r w:rsidRPr="00A2697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ดับเบิลยู </w:t>
      </w:r>
      <w:r w:rsidRPr="00A2697F">
        <w:rPr>
          <w:rFonts w:ascii="Tahoma" w:eastAsia="Calibri" w:hAnsi="Tahoma" w:cs="Tahoma"/>
          <w:sz w:val="20"/>
          <w:szCs w:val="20"/>
          <w:lang w:val="en-US"/>
        </w:rPr>
        <w:t xml:space="preserve">iX3 </w:t>
      </w:r>
      <w:r w:rsidRPr="00A2697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ใหม่ </w:t>
      </w:r>
      <w:r w:rsidR="007B5B5E" w:rsidRPr="00A2697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เพิ่มปริมาณพลังงานต่อเซลล์ขึ้นราว </w:t>
      </w:r>
      <w:r w:rsidR="007B5B5E" w:rsidRPr="00A2697F">
        <w:rPr>
          <w:rFonts w:ascii="Tahoma" w:eastAsia="Calibri" w:hAnsi="Tahoma" w:cs="Tahoma"/>
          <w:sz w:val="20"/>
          <w:szCs w:val="20"/>
          <w:lang w:val="en-US"/>
        </w:rPr>
        <w:t xml:space="preserve">20% </w:t>
      </w:r>
      <w:r w:rsidR="007B5B5E" w:rsidRPr="00A2697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และยังชาร์จได้เร็วขึ้นถึง </w:t>
      </w:r>
      <w:r w:rsidR="007B5B5E" w:rsidRPr="00A2697F">
        <w:rPr>
          <w:rFonts w:ascii="Tahoma" w:eastAsia="Calibri" w:hAnsi="Tahoma" w:cs="Tahoma"/>
          <w:sz w:val="20"/>
          <w:szCs w:val="20"/>
          <w:lang w:val="en-US"/>
        </w:rPr>
        <w:t xml:space="preserve">30% </w:t>
      </w:r>
      <w:r w:rsidR="0003658B" w:rsidRPr="00A2697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ด้วยความจุแบตเตอรี่รวม </w:t>
      </w:r>
      <w:r w:rsidR="002513C8" w:rsidRPr="00A2697F">
        <w:rPr>
          <w:rFonts w:ascii="Tahoma" w:eastAsia="Calibri" w:hAnsi="Tahoma" w:cs="Tahoma"/>
          <w:sz w:val="20"/>
          <w:szCs w:val="20"/>
          <w:lang w:val="en-US"/>
        </w:rPr>
        <w:t>113.4</w:t>
      </w:r>
      <w:r w:rsidR="0003658B" w:rsidRPr="00A2697F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985D70" w:rsidRPr="00A2697F">
        <w:rPr>
          <w:rFonts w:ascii="Tahoma" w:eastAsia="Calibri" w:hAnsi="Tahoma" w:cs="Tahoma"/>
          <w:sz w:val="20"/>
          <w:szCs w:val="20"/>
          <w:cs/>
          <w:lang w:val="en-US"/>
        </w:rPr>
        <w:t xml:space="preserve">กิโลวัตต์-ชั่วโมง </w:t>
      </w:r>
      <w:r w:rsidR="0003658B" w:rsidRPr="00A2697F">
        <w:rPr>
          <w:rFonts w:ascii="Tahoma" w:eastAsia="Calibri" w:hAnsi="Tahoma" w:cs="Tahoma"/>
          <w:sz w:val="20"/>
          <w:szCs w:val="20"/>
          <w:lang w:val="en-US"/>
        </w:rPr>
        <w:t xml:space="preserve">iX3 </w:t>
      </w:r>
      <w:r w:rsidR="0003658B" w:rsidRPr="00A2697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รุ่นนี้จึงสามารถเดินทางได้สูงสุดถึง </w:t>
      </w:r>
      <w:r w:rsidR="0003658B" w:rsidRPr="00A2697F">
        <w:rPr>
          <w:rFonts w:ascii="Tahoma" w:eastAsia="Calibri" w:hAnsi="Tahoma" w:cs="Tahoma"/>
          <w:sz w:val="20"/>
          <w:szCs w:val="20"/>
          <w:lang w:val="en-US"/>
        </w:rPr>
        <w:t xml:space="preserve">805 </w:t>
      </w:r>
      <w:r w:rsidR="0003658B" w:rsidRPr="00A2697F">
        <w:rPr>
          <w:rFonts w:ascii="Tahoma" w:eastAsia="Calibri" w:hAnsi="Tahoma" w:cs="Tahoma" w:hint="cs"/>
          <w:sz w:val="20"/>
          <w:szCs w:val="20"/>
          <w:cs/>
          <w:lang w:val="en-US"/>
        </w:rPr>
        <w:t>กิโลเมตร</w:t>
      </w:r>
      <w:r w:rsidR="00462D07" w:rsidRPr="00A2697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ต่อการชาร์จไฟหนึ่งครั้ง ตามมาตรฐาน </w:t>
      </w:r>
      <w:r w:rsidR="00462D07" w:rsidRPr="00A2697F">
        <w:rPr>
          <w:rFonts w:ascii="Tahoma" w:eastAsia="Calibri" w:hAnsi="Tahoma" w:cs="Tahoma"/>
          <w:sz w:val="20"/>
          <w:szCs w:val="20"/>
          <w:lang w:val="en-US"/>
        </w:rPr>
        <w:t xml:space="preserve">WLTP </w:t>
      </w:r>
      <w:r w:rsidR="00A929AF" w:rsidRPr="00A2697F">
        <w:rPr>
          <w:rFonts w:ascii="Tahoma" w:eastAsia="Calibri" w:hAnsi="Tahoma" w:cs="Tahoma" w:hint="cs"/>
          <w:sz w:val="20"/>
          <w:szCs w:val="20"/>
          <w:cs/>
          <w:lang w:val="en-US"/>
        </w:rPr>
        <w:t>และ</w:t>
      </w:r>
      <w:r w:rsidR="00462D07" w:rsidRPr="00A2697F">
        <w:rPr>
          <w:rFonts w:ascii="Tahoma" w:eastAsia="Calibri" w:hAnsi="Tahoma" w:cs="Tahoma" w:hint="cs"/>
          <w:sz w:val="20"/>
          <w:szCs w:val="20"/>
          <w:cs/>
          <w:lang w:val="en-US"/>
        </w:rPr>
        <w:t>เมื่อใช้</w:t>
      </w:r>
      <w:r w:rsidR="00462D07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บริการจากสถานีชาร์จความเร็วสูงแบบไฟฟ้ากระแสตรง </w:t>
      </w:r>
      <w:r w:rsidR="00462D07">
        <w:rPr>
          <w:rFonts w:ascii="Tahoma" w:eastAsia="Calibri" w:hAnsi="Tahoma" w:cs="Tahoma"/>
          <w:sz w:val="20"/>
          <w:szCs w:val="20"/>
          <w:lang w:val="en-US"/>
        </w:rPr>
        <w:t xml:space="preserve">(DC) 800 </w:t>
      </w:r>
      <w:r w:rsidR="00462D07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โวลต์ </w:t>
      </w:r>
      <w:r w:rsidR="00A929A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บีเอ็มดับเบิลยู </w:t>
      </w:r>
      <w:r w:rsidR="00A929AF">
        <w:rPr>
          <w:rFonts w:ascii="Tahoma" w:eastAsia="Calibri" w:hAnsi="Tahoma" w:cs="Tahoma"/>
          <w:sz w:val="20"/>
          <w:szCs w:val="20"/>
          <w:lang w:val="en-US"/>
        </w:rPr>
        <w:t xml:space="preserve">iX3 </w:t>
      </w:r>
      <w:r w:rsidR="00A929A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ใหม่ สามารถชาร์จแบตเตอรี่ที่กำลังไฟสูงสุดถึง </w:t>
      </w:r>
      <w:r w:rsidR="00A929AF">
        <w:rPr>
          <w:rFonts w:ascii="Tahoma" w:eastAsia="Calibri" w:hAnsi="Tahoma" w:cs="Tahoma"/>
          <w:sz w:val="20"/>
          <w:szCs w:val="20"/>
          <w:lang w:val="en-US"/>
        </w:rPr>
        <w:t xml:space="preserve">400 </w:t>
      </w:r>
      <w:r w:rsidR="00A929A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กิโลวัตต์ ซึ่งทำให้สามารถเพิ่มระยะทางขับขี่ได้ถึง </w:t>
      </w:r>
      <w:r w:rsidR="00A929AF">
        <w:rPr>
          <w:rFonts w:ascii="Tahoma" w:eastAsia="Calibri" w:hAnsi="Tahoma" w:cs="Tahoma"/>
          <w:sz w:val="20"/>
          <w:szCs w:val="20"/>
          <w:lang w:val="en-US"/>
        </w:rPr>
        <w:t xml:space="preserve">372 </w:t>
      </w:r>
      <w:r w:rsidR="00A929A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กิโลเมตรเมื่อจอดชาร์จเพียง </w:t>
      </w:r>
      <w:r w:rsidR="00A929AF">
        <w:rPr>
          <w:rFonts w:ascii="Tahoma" w:eastAsia="Calibri" w:hAnsi="Tahoma" w:cs="Tahoma"/>
          <w:sz w:val="20"/>
          <w:szCs w:val="20"/>
          <w:lang w:val="en-US"/>
        </w:rPr>
        <w:t xml:space="preserve">10 </w:t>
      </w:r>
      <w:r w:rsidR="00A929A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นาที ขณะที่การชาร์จจาก </w:t>
      </w:r>
      <w:r w:rsidR="00A929AF">
        <w:rPr>
          <w:rFonts w:ascii="Tahoma" w:eastAsia="Calibri" w:hAnsi="Tahoma" w:cs="Tahoma"/>
          <w:sz w:val="20"/>
          <w:szCs w:val="20"/>
          <w:lang w:val="en-US"/>
        </w:rPr>
        <w:t xml:space="preserve">10% </w:t>
      </w:r>
      <w:r w:rsidR="00A929AF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ถึง </w:t>
      </w:r>
      <w:r w:rsidR="00A929AF">
        <w:rPr>
          <w:rFonts w:ascii="Tahoma" w:eastAsia="Calibri" w:hAnsi="Tahoma" w:cs="Tahoma"/>
          <w:sz w:val="20"/>
          <w:szCs w:val="20"/>
          <w:lang w:val="en-US"/>
        </w:rPr>
        <w:t xml:space="preserve">80% </w:t>
      </w:r>
      <w:r w:rsidR="00A929AF">
        <w:rPr>
          <w:rFonts w:ascii="Tahoma" w:eastAsia="Calibri" w:hAnsi="Tahoma" w:cs="Tahoma" w:hint="cs"/>
          <w:sz w:val="20"/>
          <w:szCs w:val="20"/>
          <w:cs/>
          <w:lang w:val="en-US"/>
        </w:rPr>
        <w:t>ใช้เวลาเพียง</w:t>
      </w:r>
      <w:r w:rsidR="00E47E8F">
        <w:rPr>
          <w:rFonts w:ascii="Tahoma" w:eastAsia="Calibri" w:hAnsi="Tahoma" w:cs="Tahoma"/>
          <w:sz w:val="20"/>
          <w:szCs w:val="20"/>
          <w:lang w:val="en-US"/>
        </w:rPr>
        <w:t xml:space="preserve"> 21 </w:t>
      </w:r>
      <w:r w:rsidR="00E47E8F">
        <w:rPr>
          <w:rFonts w:ascii="Tahoma" w:eastAsia="Calibri" w:hAnsi="Tahoma" w:cs="Tahoma" w:hint="cs"/>
          <w:sz w:val="20"/>
          <w:szCs w:val="20"/>
          <w:cs/>
          <w:lang w:val="en-US"/>
        </w:rPr>
        <w:t>นาทีเท่านั้น</w:t>
      </w:r>
    </w:p>
    <w:p w14:paraId="49EFD268" w14:textId="2299D42D" w:rsidR="00985D70" w:rsidRDefault="00985D70" w:rsidP="00126E4E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 w:rsidRPr="00985D70">
        <w:rPr>
          <w:rFonts w:ascii="Tahoma" w:eastAsia="Calibri" w:hAnsi="Tahoma" w:cs="Tahoma"/>
          <w:sz w:val="20"/>
          <w:szCs w:val="20"/>
          <w:cs/>
          <w:lang w:val="en-US"/>
        </w:rPr>
        <w:t>ระบบ</w:t>
      </w:r>
      <w:r w:rsidR="009E1152">
        <w:rPr>
          <w:rFonts w:ascii="Tahoma" w:eastAsia="Calibri" w:hAnsi="Tahoma" w:cs="Tahoma" w:hint="cs"/>
          <w:sz w:val="20"/>
          <w:szCs w:val="20"/>
          <w:cs/>
          <w:lang w:val="en-US"/>
        </w:rPr>
        <w:t>ส่งกำลังและ</w:t>
      </w:r>
      <w:r w:rsidR="00B75898">
        <w:rPr>
          <w:rFonts w:ascii="Tahoma" w:eastAsia="Calibri" w:hAnsi="Tahoma" w:cs="Tahoma" w:hint="cs"/>
          <w:sz w:val="20"/>
          <w:szCs w:val="20"/>
          <w:cs/>
          <w:lang w:val="en-US"/>
        </w:rPr>
        <w:t>การควบคุมที่แม่นยำในทุกจังหวะของ</w:t>
      </w:r>
      <w:r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Pr="00985D70">
        <w:rPr>
          <w:rFonts w:ascii="Tahoma" w:eastAsia="Calibri" w:hAnsi="Tahoma" w:cs="Tahoma"/>
          <w:sz w:val="20"/>
          <w:szCs w:val="20"/>
          <w:lang w:val="en-US"/>
        </w:rPr>
        <w:t xml:space="preserve">iX3 50 xDrive M Sport </w:t>
      </w:r>
      <w:r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ใหม่ </w:t>
      </w:r>
      <w:r w:rsidR="00C27A21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ขับเคลื่อนโดยระบบที่มีชื่อว่า </w:t>
      </w:r>
      <w:r w:rsidR="00C27A21">
        <w:rPr>
          <w:rFonts w:ascii="Tahoma" w:eastAsia="Calibri" w:hAnsi="Tahoma" w:cs="Tahoma"/>
          <w:sz w:val="20"/>
          <w:szCs w:val="20"/>
          <w:lang w:val="en-US"/>
        </w:rPr>
        <w:t xml:space="preserve">“Heart of Joy” </w:t>
      </w:r>
      <w:r w:rsidR="00C27A21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ซึ่งเป็นหนึ่งในสี่คอมพิวเตอร์ระดับ </w:t>
      </w:r>
      <w:r w:rsidR="00C27A21">
        <w:rPr>
          <w:rFonts w:ascii="Tahoma" w:eastAsia="Calibri" w:hAnsi="Tahoma" w:cs="Tahoma"/>
          <w:sz w:val="20"/>
          <w:szCs w:val="20"/>
          <w:lang w:val="en-US"/>
        </w:rPr>
        <w:t>“</w:t>
      </w:r>
      <w:proofErr w:type="spellStart"/>
      <w:r w:rsidR="00C27A21">
        <w:rPr>
          <w:rFonts w:ascii="Tahoma" w:eastAsia="Calibri" w:hAnsi="Tahoma" w:cs="Tahoma"/>
          <w:sz w:val="20"/>
          <w:szCs w:val="20"/>
          <w:lang w:val="en-US"/>
        </w:rPr>
        <w:t>Superbrain</w:t>
      </w:r>
      <w:proofErr w:type="spellEnd"/>
      <w:r w:rsidR="00C27A21">
        <w:rPr>
          <w:rFonts w:ascii="Tahoma" w:eastAsia="Calibri" w:hAnsi="Tahoma" w:cs="Tahoma"/>
          <w:sz w:val="20"/>
          <w:szCs w:val="20"/>
          <w:lang w:val="en-US"/>
        </w:rPr>
        <w:t xml:space="preserve">” </w:t>
      </w:r>
      <w:r w:rsidR="00C27A21">
        <w:rPr>
          <w:rFonts w:ascii="Tahoma" w:eastAsia="Calibri" w:hAnsi="Tahoma" w:cs="Tahoma" w:hint="cs"/>
          <w:sz w:val="20"/>
          <w:szCs w:val="20"/>
          <w:cs/>
          <w:lang w:val="en-US"/>
        </w:rPr>
        <w:t>ที่</w:t>
      </w:r>
      <w:r w:rsidR="00930B2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ควบคุมระบบอิเล็กทรอนิกส์ต่างๆ ในรถยนต์ </w:t>
      </w:r>
      <w:r w:rsidR="00930B29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="00930B29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ทุกรุ่น </w:t>
      </w:r>
      <w:r w:rsidRPr="00985D70">
        <w:rPr>
          <w:rFonts w:ascii="Tahoma" w:eastAsia="Calibri" w:hAnsi="Tahoma" w:cs="Tahoma"/>
          <w:sz w:val="20"/>
          <w:szCs w:val="20"/>
          <w:cs/>
          <w:lang w:val="en-US"/>
        </w:rPr>
        <w:t>ชุดควบคุมสมรรถนะสูงนี้รับผิดชอบดูแลระบบ</w:t>
      </w:r>
      <w:r w:rsidR="00DE61D6">
        <w:rPr>
          <w:rFonts w:ascii="Tahoma" w:eastAsia="Calibri" w:hAnsi="Tahoma" w:cs="Tahoma" w:hint="cs"/>
          <w:sz w:val="20"/>
          <w:szCs w:val="20"/>
          <w:cs/>
          <w:lang w:val="en-US"/>
        </w:rPr>
        <w:t>ส่งกำลัง</w:t>
      </w:r>
      <w:r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 เบรก ระบบ</w:t>
      </w:r>
      <w:r w:rsidR="00DE61D6">
        <w:rPr>
          <w:rFonts w:ascii="Tahoma" w:eastAsia="Calibri" w:hAnsi="Tahoma" w:cs="Tahoma" w:hint="cs"/>
          <w:sz w:val="20"/>
          <w:szCs w:val="20"/>
          <w:cs/>
          <w:lang w:val="en-US"/>
        </w:rPr>
        <w:t>หมุนเวียน</w:t>
      </w:r>
      <w:r w:rsidRPr="00985D70">
        <w:rPr>
          <w:rFonts w:ascii="Tahoma" w:eastAsia="Calibri" w:hAnsi="Tahoma" w:cs="Tahoma"/>
          <w:sz w:val="20"/>
          <w:szCs w:val="20"/>
          <w:cs/>
          <w:lang w:val="en-US"/>
        </w:rPr>
        <w:t>พลังงาน และฟังก์ชัน</w:t>
      </w:r>
      <w:r w:rsidR="00DE61D6">
        <w:rPr>
          <w:rFonts w:ascii="Tahoma" w:eastAsia="Calibri" w:hAnsi="Tahoma" w:cs="Tahoma" w:hint="cs"/>
          <w:sz w:val="20"/>
          <w:szCs w:val="20"/>
          <w:cs/>
          <w:lang w:val="en-US"/>
        </w:rPr>
        <w:t>ย่อยที่สนับสนุน</w:t>
      </w:r>
      <w:r w:rsidRPr="00985D70">
        <w:rPr>
          <w:rFonts w:ascii="Tahoma" w:eastAsia="Calibri" w:hAnsi="Tahoma" w:cs="Tahoma"/>
          <w:sz w:val="20"/>
          <w:szCs w:val="20"/>
          <w:cs/>
          <w:lang w:val="en-US"/>
        </w:rPr>
        <w:t>การบังคับ</w:t>
      </w:r>
      <w:r w:rsidR="00DE61D6">
        <w:rPr>
          <w:rFonts w:ascii="Tahoma" w:eastAsia="Calibri" w:hAnsi="Tahoma" w:cs="Tahoma" w:hint="cs"/>
          <w:sz w:val="20"/>
          <w:szCs w:val="20"/>
          <w:cs/>
          <w:lang w:val="en-US"/>
        </w:rPr>
        <w:t>พวงมาลัย</w:t>
      </w:r>
      <w:r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 โดย</w:t>
      </w:r>
      <w:r w:rsidR="00DE61D6">
        <w:rPr>
          <w:rFonts w:ascii="Tahoma" w:eastAsia="Calibri" w:hAnsi="Tahoma" w:cs="Tahoma" w:hint="cs"/>
          <w:sz w:val="20"/>
          <w:szCs w:val="20"/>
          <w:cs/>
          <w:lang w:val="en-US"/>
        </w:rPr>
        <w:t>สามารถ</w:t>
      </w:r>
      <w:r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ประมวลผลข้อมูลได้เร็วกว่าชุดควบคุมทั่วไปถึง </w:t>
      </w:r>
      <w:r w:rsidRPr="00985D70">
        <w:rPr>
          <w:rFonts w:ascii="Tahoma" w:eastAsia="Calibri" w:hAnsi="Tahoma" w:cs="Tahoma"/>
          <w:sz w:val="20"/>
          <w:szCs w:val="20"/>
          <w:lang w:val="en-US"/>
        </w:rPr>
        <w:t>10</w:t>
      </w:r>
      <w:r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 เท่า เมื่อผนวกรวมกับซอฟต์แวร์ </w:t>
      </w:r>
      <w:r w:rsidRPr="00985D70">
        <w:rPr>
          <w:rFonts w:ascii="Tahoma" w:eastAsia="Calibri" w:hAnsi="Tahoma" w:cs="Tahoma"/>
          <w:sz w:val="20"/>
          <w:szCs w:val="20"/>
          <w:lang w:val="en-US"/>
        </w:rPr>
        <w:t xml:space="preserve">BMW Dynamic Performance Control </w:t>
      </w:r>
      <w:r w:rsidRPr="00985D70">
        <w:rPr>
          <w:rFonts w:ascii="Tahoma" w:eastAsia="Calibri" w:hAnsi="Tahoma" w:cs="Tahoma"/>
          <w:sz w:val="20"/>
          <w:szCs w:val="20"/>
          <w:cs/>
          <w:lang w:val="en-US"/>
        </w:rPr>
        <w:t>ที่พัฒนาขึ้น</w:t>
      </w:r>
      <w:r w:rsidR="00DE61D6">
        <w:rPr>
          <w:rFonts w:ascii="Tahoma" w:eastAsia="Calibri" w:hAnsi="Tahoma" w:cs="Tahoma" w:hint="cs"/>
          <w:sz w:val="20"/>
          <w:szCs w:val="20"/>
          <w:cs/>
          <w:lang w:val="en-US"/>
        </w:rPr>
        <w:t>ใหม่</w:t>
      </w:r>
      <w:r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ทั้งหมด </w:t>
      </w:r>
      <w:r w:rsidRPr="00985D70">
        <w:rPr>
          <w:rFonts w:ascii="Tahoma" w:eastAsia="Calibri" w:hAnsi="Tahoma" w:cs="Tahoma"/>
          <w:sz w:val="20"/>
          <w:szCs w:val="20"/>
          <w:lang w:val="en-US"/>
        </w:rPr>
        <w:t xml:space="preserve">Heart of Joy </w:t>
      </w:r>
      <w:r w:rsidR="00583058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สามารถพิจารณาและคิดคำนวณตัวแปรต่างๆ จากสภาวะขณะขับขี่จริงได้อย่างรวดเร็วและแม่นยำกว่าใคร </w:t>
      </w:r>
      <w:r w:rsidR="00F15D61">
        <w:rPr>
          <w:rFonts w:ascii="Tahoma" w:eastAsia="Calibri" w:hAnsi="Tahoma" w:cs="Tahoma" w:hint="cs"/>
          <w:sz w:val="20"/>
          <w:szCs w:val="20"/>
          <w:cs/>
          <w:lang w:val="en-US"/>
        </w:rPr>
        <w:t>เสริมให้ตัวรถตอบสนองต่อทุกสัมผัสของคันเร่ง แป้นเบรก และพวงมาลัยอย่าง</w:t>
      </w:r>
      <w:r w:rsidR="00E31723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แม่นยำและมั่นใจ นอกจากนี้ </w:t>
      </w:r>
      <w:r w:rsidR="00E31723">
        <w:rPr>
          <w:rFonts w:ascii="Tahoma" w:eastAsia="Calibri" w:hAnsi="Tahoma" w:cs="Tahoma"/>
          <w:sz w:val="20"/>
          <w:szCs w:val="20"/>
          <w:lang w:val="en-US"/>
        </w:rPr>
        <w:t xml:space="preserve">Heart of Joy </w:t>
      </w:r>
      <w:r w:rsidR="00E31723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ยังอยู่เบื้องหลังฟังก์ชัน </w:t>
      </w:r>
      <w:r w:rsidR="00E31723">
        <w:rPr>
          <w:rFonts w:ascii="Tahoma" w:eastAsia="Calibri" w:hAnsi="Tahoma" w:cs="Tahoma"/>
          <w:sz w:val="20"/>
          <w:szCs w:val="20"/>
          <w:lang w:val="en-US"/>
        </w:rPr>
        <w:t xml:space="preserve">Soft Stop </w:t>
      </w:r>
      <w:r w:rsidR="00E31723">
        <w:rPr>
          <w:rFonts w:ascii="Tahoma" w:eastAsia="Calibri" w:hAnsi="Tahoma" w:cs="Tahoma" w:hint="cs"/>
          <w:sz w:val="20"/>
          <w:szCs w:val="20"/>
          <w:cs/>
          <w:lang w:val="en-US"/>
        </w:rPr>
        <w:t>ที่ช่วยให้</w:t>
      </w:r>
      <w:r w:rsidR="00E31723"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 </w:t>
      </w:r>
      <w:r w:rsidR="00E31723" w:rsidRPr="00985D70">
        <w:rPr>
          <w:rFonts w:ascii="Tahoma" w:eastAsia="Calibri" w:hAnsi="Tahoma" w:cs="Tahoma"/>
          <w:sz w:val="20"/>
          <w:szCs w:val="20"/>
          <w:lang w:val="en-US"/>
        </w:rPr>
        <w:t>iX3</w:t>
      </w:r>
      <w:r w:rsidR="00E31723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ใหม่ สามารถ</w:t>
      </w:r>
      <w:r w:rsidR="00126E4E">
        <w:rPr>
          <w:rFonts w:ascii="Tahoma" w:eastAsia="Calibri" w:hAnsi="Tahoma" w:cs="Tahoma" w:hint="cs"/>
          <w:sz w:val="20"/>
          <w:szCs w:val="20"/>
          <w:cs/>
          <w:lang w:val="en-US"/>
        </w:rPr>
        <w:t>หยุดรถได้อย่างนุ่มนวลกว่าบีเอ็มดับเบิลยูทุกรุ่นที่ผ่านมา</w:t>
      </w:r>
    </w:p>
    <w:p w14:paraId="0FF36E08" w14:textId="5CA2A07B" w:rsidR="00132717" w:rsidRDefault="00537780" w:rsidP="00C244F0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>
        <w:rPr>
          <w:rFonts w:ascii="Tahoma" w:eastAsia="Calibri" w:hAnsi="Tahoma" w:cs="Tahoma"/>
          <w:noProof/>
          <w:sz w:val="20"/>
          <w:szCs w:val="20"/>
          <w:cs/>
          <w:lang w:val="en-US"/>
        </w:rPr>
        <w:drawing>
          <wp:anchor distT="0" distB="0" distL="114300" distR="114300" simplePos="0" relativeHeight="251678720" behindDoc="0" locked="0" layoutInCell="1" allowOverlap="1" wp14:anchorId="3A718119" wp14:editId="69217749">
            <wp:simplePos x="0" y="0"/>
            <wp:positionH relativeFrom="column">
              <wp:posOffset>0</wp:posOffset>
            </wp:positionH>
            <wp:positionV relativeFrom="paragraph">
              <wp:posOffset>75882</wp:posOffset>
            </wp:positionV>
            <wp:extent cx="3810635" cy="2541270"/>
            <wp:effectExtent l="0" t="0" r="0" b="0"/>
            <wp:wrapThrough wrapText="bothSides">
              <wp:wrapPolygon edited="0">
                <wp:start x="0" y="0"/>
                <wp:lineTo x="0" y="21373"/>
                <wp:lineTo x="21488" y="21373"/>
                <wp:lineTo x="21488" y="0"/>
                <wp:lineTo x="0" y="0"/>
              </wp:wrapPolygon>
            </wp:wrapThrough>
            <wp:docPr id="61333203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635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0BE5">
        <w:rPr>
          <w:rFonts w:ascii="Tahoma" w:eastAsia="Calibri" w:hAnsi="Tahoma" w:cs="Tahoma" w:hint="cs"/>
          <w:sz w:val="20"/>
          <w:szCs w:val="20"/>
          <w:cs/>
          <w:lang w:val="en-US"/>
        </w:rPr>
        <w:t>ระบบ</w:t>
      </w:r>
      <w:r w:rsidR="00985D70" w:rsidRPr="00985D70">
        <w:rPr>
          <w:rFonts w:ascii="Tahoma" w:eastAsia="Calibri" w:hAnsi="Tahoma" w:cs="Tahoma"/>
          <w:sz w:val="20"/>
          <w:szCs w:val="20"/>
          <w:cs/>
          <w:lang w:val="en-US"/>
        </w:rPr>
        <w:t>คอมพิวเตอร์สมรรถนะสูง</w:t>
      </w:r>
      <w:r w:rsidR="00110BE5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ระดับ </w:t>
      </w:r>
      <w:r w:rsidR="00110BE5">
        <w:rPr>
          <w:rFonts w:ascii="Tahoma" w:eastAsia="Calibri" w:hAnsi="Tahoma" w:cs="Tahoma"/>
          <w:sz w:val="20"/>
          <w:szCs w:val="20"/>
          <w:lang w:val="en-US"/>
        </w:rPr>
        <w:t>“</w:t>
      </w:r>
      <w:proofErr w:type="spellStart"/>
      <w:r w:rsidR="00110BE5">
        <w:rPr>
          <w:rFonts w:ascii="Tahoma" w:eastAsia="Calibri" w:hAnsi="Tahoma" w:cs="Tahoma"/>
          <w:sz w:val="20"/>
          <w:szCs w:val="20"/>
          <w:lang w:val="en-US"/>
        </w:rPr>
        <w:t>Superbrain</w:t>
      </w:r>
      <w:proofErr w:type="spellEnd"/>
      <w:r w:rsidR="00110BE5">
        <w:rPr>
          <w:rFonts w:ascii="Tahoma" w:eastAsia="Calibri" w:hAnsi="Tahoma" w:cs="Tahoma"/>
          <w:sz w:val="20"/>
          <w:szCs w:val="20"/>
          <w:lang w:val="en-US"/>
        </w:rPr>
        <w:t xml:space="preserve">” </w:t>
      </w:r>
      <w:r w:rsidR="00110BE5">
        <w:rPr>
          <w:rFonts w:ascii="Tahoma" w:eastAsia="Calibri" w:hAnsi="Tahoma" w:cs="Tahoma" w:hint="cs"/>
          <w:sz w:val="20"/>
          <w:szCs w:val="20"/>
          <w:cs/>
          <w:lang w:val="en-US"/>
        </w:rPr>
        <w:t>อีกตัวหนึ่งใน</w:t>
      </w:r>
      <w:r w:rsidR="00110BE5" w:rsidRPr="00985D70">
        <w:rPr>
          <w:rFonts w:ascii="Tahoma" w:eastAsia="Calibri" w:hAnsi="Tahoma" w:cs="Tahoma"/>
          <w:sz w:val="20"/>
          <w:szCs w:val="20"/>
          <w:cs/>
          <w:lang w:val="en-US"/>
        </w:rPr>
        <w:t>บีเอ็ม</w:t>
      </w:r>
      <w:r w:rsidR="0001471A">
        <w:rPr>
          <w:rFonts w:ascii="Tahoma" w:eastAsia="Calibri" w:hAnsi="Tahoma" w:cs="Tahoma"/>
          <w:sz w:val="20"/>
          <w:szCs w:val="20"/>
          <w:cs/>
          <w:lang w:val="en-US"/>
        </w:rPr>
        <w:br/>
      </w:r>
      <w:r w:rsidR="00110BE5"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ดับเบิลยู </w:t>
      </w:r>
      <w:r w:rsidR="00110BE5" w:rsidRPr="00985D70">
        <w:rPr>
          <w:rFonts w:ascii="Tahoma" w:eastAsia="Calibri" w:hAnsi="Tahoma" w:cs="Tahoma"/>
          <w:sz w:val="20"/>
          <w:szCs w:val="20"/>
          <w:lang w:val="en-US"/>
        </w:rPr>
        <w:t>iX3</w:t>
      </w:r>
      <w:r w:rsidR="00110BE5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ใหม่ ทำหน้าที่</w:t>
      </w:r>
      <w:r w:rsidR="000320AA">
        <w:rPr>
          <w:rFonts w:ascii="Tahoma" w:eastAsia="Calibri" w:hAnsi="Tahoma" w:cs="Tahoma" w:hint="cs"/>
          <w:sz w:val="20"/>
          <w:szCs w:val="20"/>
          <w:cs/>
          <w:lang w:val="en-US"/>
        </w:rPr>
        <w:t>ควบคุม</w:t>
      </w:r>
      <w:r w:rsidR="00110BE5">
        <w:rPr>
          <w:rFonts w:ascii="Tahoma" w:eastAsia="Calibri" w:hAnsi="Tahoma" w:cs="Tahoma" w:hint="cs"/>
          <w:sz w:val="20"/>
          <w:szCs w:val="20"/>
          <w:cs/>
          <w:lang w:val="en-US"/>
        </w:rPr>
        <w:t>ฟังก์ชันอัตโนมัติ</w:t>
      </w:r>
      <w:r w:rsidR="000320AA">
        <w:rPr>
          <w:rFonts w:ascii="Tahoma" w:eastAsia="Calibri" w:hAnsi="Tahoma" w:cs="Tahoma" w:hint="cs"/>
          <w:sz w:val="20"/>
          <w:szCs w:val="20"/>
          <w:cs/>
          <w:lang w:val="en-US"/>
        </w:rPr>
        <w:t>ทั้งหมด</w:t>
      </w:r>
      <w:r w:rsidR="00110BE5">
        <w:rPr>
          <w:rFonts w:ascii="Tahoma" w:eastAsia="Calibri" w:hAnsi="Tahoma" w:cs="Tahoma" w:hint="cs"/>
          <w:sz w:val="20"/>
          <w:szCs w:val="20"/>
          <w:cs/>
          <w:lang w:val="en-US"/>
        </w:rPr>
        <w:t>สำหรับการขับขี่และจอดรถ</w:t>
      </w:r>
      <w:r w:rsidR="000320AA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985D70"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ด้วยพลังประมวลผลที่เหนือกว่าชุดควบคุมแบบเดิมถึง </w:t>
      </w:r>
      <w:r w:rsidR="00985D70" w:rsidRPr="00985D70">
        <w:rPr>
          <w:rFonts w:ascii="Tahoma" w:eastAsia="Calibri" w:hAnsi="Tahoma" w:cs="Tahoma"/>
          <w:sz w:val="20"/>
          <w:szCs w:val="20"/>
          <w:lang w:val="en-US"/>
        </w:rPr>
        <w:t xml:space="preserve">20 </w:t>
      </w:r>
      <w:r w:rsidR="00985D70"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เท่า </w:t>
      </w:r>
      <w:r w:rsidR="000320AA">
        <w:rPr>
          <w:rFonts w:ascii="Tahoma" w:eastAsia="Calibri" w:hAnsi="Tahoma" w:cs="Tahoma" w:hint="cs"/>
          <w:sz w:val="20"/>
          <w:szCs w:val="20"/>
          <w:cs/>
          <w:lang w:val="en-US"/>
        </w:rPr>
        <w:t>ระบบควบคุมนี้</w:t>
      </w:r>
      <w:r w:rsidR="00C244F0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จึงยกระดับฟังก์ชันการช่วยเหลือผู้ขับขี่ในรถยนต์ </w:t>
      </w:r>
      <w:r w:rsidR="00C244F0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="00C244F0">
        <w:rPr>
          <w:rFonts w:ascii="Tahoma" w:eastAsia="Calibri" w:hAnsi="Tahoma" w:cs="Tahoma" w:hint="cs"/>
          <w:sz w:val="20"/>
          <w:szCs w:val="20"/>
          <w:cs/>
          <w:lang w:val="en-US"/>
        </w:rPr>
        <w:t>ทุกรุ่นให้เหนือชั้นกว่าเดิม โดยใน</w:t>
      </w:r>
      <w:r w:rsidR="00C244F0"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="00C244F0" w:rsidRPr="00985D70">
        <w:rPr>
          <w:rFonts w:ascii="Tahoma" w:eastAsia="Calibri" w:hAnsi="Tahoma" w:cs="Tahoma"/>
          <w:sz w:val="20"/>
          <w:szCs w:val="20"/>
          <w:lang w:val="en-US"/>
        </w:rPr>
        <w:t>iX3</w:t>
      </w:r>
      <w:r w:rsidR="00C244F0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ใหม่ เทคโนโลยี </w:t>
      </w:r>
      <w:r w:rsidR="00C244F0">
        <w:rPr>
          <w:rFonts w:ascii="Tahoma" w:eastAsia="Calibri" w:hAnsi="Tahoma" w:cs="Tahoma"/>
          <w:sz w:val="20"/>
          <w:szCs w:val="20"/>
          <w:lang w:val="en-US"/>
        </w:rPr>
        <w:t xml:space="preserve">BMW Symbiotic Drive </w:t>
      </w:r>
      <w:r w:rsidR="00C244F0">
        <w:rPr>
          <w:rFonts w:ascii="Tahoma" w:eastAsia="Calibri" w:hAnsi="Tahoma" w:cs="Tahoma" w:hint="cs"/>
          <w:sz w:val="20"/>
          <w:szCs w:val="20"/>
          <w:cs/>
          <w:lang w:val="en-US"/>
        </w:rPr>
        <w:t>จะนำ</w:t>
      </w:r>
      <w:r w:rsidR="00985D70" w:rsidRPr="00985D70">
        <w:rPr>
          <w:rFonts w:ascii="Tahoma" w:eastAsia="Calibri" w:hAnsi="Tahoma" w:cs="Tahoma"/>
          <w:sz w:val="20"/>
          <w:szCs w:val="20"/>
          <w:cs/>
          <w:lang w:val="en-US"/>
        </w:rPr>
        <w:t>การ</w:t>
      </w:r>
      <w:r w:rsidR="00C244F0">
        <w:rPr>
          <w:rFonts w:ascii="Tahoma" w:eastAsia="Calibri" w:hAnsi="Tahoma" w:cs="Tahoma" w:hint="cs"/>
          <w:sz w:val="20"/>
          <w:szCs w:val="20"/>
          <w:cs/>
          <w:lang w:val="en-US"/>
        </w:rPr>
        <w:t>ควบคุมของ</w:t>
      </w:r>
      <w:r w:rsidR="0001471A">
        <w:rPr>
          <w:rFonts w:ascii="Tahoma" w:eastAsia="Calibri" w:hAnsi="Tahoma" w:cs="Tahoma"/>
          <w:sz w:val="20"/>
          <w:szCs w:val="20"/>
          <w:cs/>
          <w:lang w:val="en-US"/>
        </w:rPr>
        <w:br/>
      </w:r>
      <w:r w:rsidR="00C244F0">
        <w:rPr>
          <w:rFonts w:ascii="Tahoma" w:eastAsia="Calibri" w:hAnsi="Tahoma" w:cs="Tahoma" w:hint="cs"/>
          <w:sz w:val="20"/>
          <w:szCs w:val="20"/>
          <w:cs/>
          <w:lang w:val="en-US"/>
        </w:rPr>
        <w:t>ผู้ขับขี่มาผสานเข้ากับ</w:t>
      </w:r>
      <w:r w:rsidR="00985D70" w:rsidRPr="00985D70">
        <w:rPr>
          <w:rFonts w:ascii="Tahoma" w:eastAsia="Calibri" w:hAnsi="Tahoma" w:cs="Tahoma"/>
          <w:sz w:val="20"/>
          <w:szCs w:val="20"/>
          <w:cs/>
          <w:lang w:val="en-US"/>
        </w:rPr>
        <w:t xml:space="preserve">ซอฟต์แวร์ที่ใช้เทคโนโลยี </w:t>
      </w:r>
      <w:r w:rsidR="00985D70" w:rsidRPr="00985D70">
        <w:rPr>
          <w:rFonts w:ascii="Tahoma" w:eastAsia="Calibri" w:hAnsi="Tahoma" w:cs="Tahoma"/>
          <w:sz w:val="20"/>
          <w:szCs w:val="20"/>
          <w:lang w:val="en-US"/>
        </w:rPr>
        <w:t>AI</w:t>
      </w:r>
      <w:r w:rsidR="00C244F0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</w:t>
      </w:r>
      <w:r w:rsidR="00985D70" w:rsidRPr="00985D70">
        <w:rPr>
          <w:rFonts w:ascii="Tahoma" w:eastAsia="Calibri" w:hAnsi="Tahoma" w:cs="Tahoma"/>
          <w:sz w:val="20"/>
          <w:szCs w:val="20"/>
          <w:cs/>
          <w:lang w:val="en-US"/>
        </w:rPr>
        <w:t>ตัวอย่างเช่นระบบควบคุมความเร็วอัตโนมัติ</w:t>
      </w:r>
      <w:r w:rsidR="00132717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 ที่จะไม่ปิดตัวลงทันทีที่แตะเบรกเบาๆ แต่จะหยุดทำงานเมื่อเหยียบเบรกแรงขึ้น ส่วน</w:t>
      </w:r>
      <w:r w:rsidR="00E15622">
        <w:rPr>
          <w:rFonts w:ascii="Tahoma" w:eastAsia="Calibri" w:hAnsi="Tahoma" w:cs="Tahoma" w:hint="cs"/>
          <w:sz w:val="20"/>
          <w:szCs w:val="20"/>
          <w:cs/>
          <w:lang w:val="en-US"/>
        </w:rPr>
        <w:t>ระบบ</w:t>
      </w:r>
      <w:r w:rsidR="009B09D8">
        <w:rPr>
          <w:rFonts w:ascii="Tahoma" w:eastAsia="Calibri" w:hAnsi="Tahoma" w:cs="Tahoma" w:hint="cs"/>
          <w:sz w:val="20"/>
          <w:szCs w:val="20"/>
          <w:cs/>
          <w:lang w:val="en-US"/>
        </w:rPr>
        <w:t>ที่ช่วยคุมตัวรถให้อยู่ในเลน จะยังทำงานอยู่แม้ผู้ขับขี่จะหมุนพวงมาลัยเล็กน้อย</w:t>
      </w:r>
    </w:p>
    <w:p w14:paraId="098C4889" w14:textId="3E965614" w:rsidR="00343095" w:rsidRPr="00343095" w:rsidRDefault="006D6AE7" w:rsidP="00343095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lang w:val="en-US"/>
        </w:rPr>
      </w:pPr>
      <w:r>
        <w:rPr>
          <w:rFonts w:ascii="Tahoma" w:eastAsia="Calibri" w:hAnsi="Tahoma" w:cs="Tahoma" w:hint="cs"/>
          <w:sz w:val="20"/>
          <w:szCs w:val="20"/>
          <w:cs/>
          <w:lang w:val="en-US"/>
        </w:rPr>
        <w:lastRenderedPageBreak/>
        <w:t>นอกจากการสร้าง</w:t>
      </w:r>
      <w:r w:rsidR="00343095" w:rsidRPr="00343095">
        <w:rPr>
          <w:rFonts w:ascii="Tahoma" w:eastAsia="Calibri" w:hAnsi="Tahoma" w:cs="Tahoma"/>
          <w:sz w:val="20"/>
          <w:szCs w:val="20"/>
          <w:cs/>
          <w:lang w:val="en-US"/>
        </w:rPr>
        <w:t>นิยามใหม่ของสุนทรียภาพแห่งการขับขี่</w:t>
      </w:r>
      <w:r>
        <w:rPr>
          <w:rFonts w:ascii="Tahoma" w:eastAsia="Calibri" w:hAnsi="Tahoma" w:cs="Tahoma" w:hint="cs"/>
          <w:sz w:val="20"/>
          <w:szCs w:val="20"/>
          <w:cs/>
          <w:lang w:val="en-US"/>
        </w:rPr>
        <w:t>ในทุกมิติ</w:t>
      </w:r>
      <w:r w:rsidR="00343095" w:rsidRPr="00343095">
        <w:rPr>
          <w:rFonts w:ascii="Tahoma" w:eastAsia="Calibri" w:hAnsi="Tahoma" w:cs="Tahoma"/>
          <w:sz w:val="20"/>
          <w:szCs w:val="20"/>
          <w:lang w:val="en-US"/>
        </w:rPr>
        <w:t xml:space="preserve"> </w:t>
      </w:r>
      <w:r w:rsidR="00343095"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="00343095" w:rsidRPr="00343095">
        <w:rPr>
          <w:rFonts w:ascii="Tahoma" w:eastAsia="Calibri" w:hAnsi="Tahoma" w:cs="Tahoma"/>
          <w:sz w:val="20"/>
          <w:szCs w:val="20"/>
          <w:lang w:val="en-US"/>
        </w:rPr>
        <w:t xml:space="preserve">iX3 50 xDrive M Sport </w:t>
      </w:r>
      <w:r w:rsidR="00343095" w:rsidRPr="00343095">
        <w:rPr>
          <w:rFonts w:ascii="Tahoma" w:eastAsia="Calibri" w:hAnsi="Tahoma" w:cs="Tahoma"/>
          <w:sz w:val="20"/>
          <w:szCs w:val="20"/>
          <w:cs/>
          <w:lang w:val="en-US"/>
        </w:rPr>
        <w:t>ใหม่ ยังนำแนวคิด</w:t>
      </w:r>
      <w:r>
        <w:rPr>
          <w:rFonts w:ascii="Tahoma" w:eastAsia="Calibri" w:hAnsi="Tahoma" w:cs="Tahoma" w:hint="cs"/>
          <w:sz w:val="20"/>
          <w:szCs w:val="20"/>
          <w:cs/>
          <w:lang w:val="en-US"/>
        </w:rPr>
        <w:t>ด้านความยั่งยืนและการหมุนเวียนทรัพยากร</w:t>
      </w:r>
      <w:r w:rsidR="00343095" w:rsidRPr="00343095">
        <w:rPr>
          <w:rFonts w:ascii="Tahoma" w:eastAsia="Calibri" w:hAnsi="Tahoma" w:cs="Tahoma"/>
          <w:sz w:val="20"/>
          <w:szCs w:val="20"/>
          <w:cs/>
          <w:lang w:val="en-US"/>
        </w:rPr>
        <w:t>ของ</w:t>
      </w:r>
      <w:r>
        <w:rPr>
          <w:rFonts w:ascii="Tahoma" w:eastAsia="Calibri" w:hAnsi="Tahoma" w:cs="Tahoma" w:hint="cs"/>
          <w:sz w:val="20"/>
          <w:szCs w:val="20"/>
          <w:cs/>
          <w:lang w:val="en-US"/>
        </w:rPr>
        <w:t>รถยนต์ในเจเนอเรชัน</w:t>
      </w:r>
      <w:r w:rsidR="00343095"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 </w:t>
      </w:r>
      <w:r w:rsidR="00343095" w:rsidRPr="00343095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="00343095"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มาปรับใช้จริง </w:t>
      </w:r>
      <w:r w:rsidR="007259E9">
        <w:rPr>
          <w:rFonts w:ascii="Tahoma" w:eastAsia="Calibri" w:hAnsi="Tahoma" w:cs="Tahoma" w:hint="cs"/>
          <w:sz w:val="20"/>
          <w:szCs w:val="20"/>
          <w:cs/>
          <w:lang w:val="en-US"/>
        </w:rPr>
        <w:t>ซึ่งส่งผลให้รถยนต์รุ่นนี้มีผลกระทบต่อสิ่งแวดล้อม</w:t>
      </w:r>
      <w:r w:rsidR="00270F81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ลดลงถึง </w:t>
      </w:r>
      <w:r w:rsidR="00270F81">
        <w:rPr>
          <w:rFonts w:ascii="Tahoma" w:eastAsia="Calibri" w:hAnsi="Tahoma" w:cs="Tahoma"/>
          <w:sz w:val="20"/>
          <w:szCs w:val="20"/>
          <w:lang w:val="en-US"/>
        </w:rPr>
        <w:t xml:space="preserve">34% </w:t>
      </w:r>
      <w:r w:rsidR="00270F81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เมื่อเทียบกับรุ่นก่อนหน้า โดยคำนวณจากการขับขี่เป็นระยะทาง </w:t>
      </w:r>
      <w:r w:rsidR="00270F81">
        <w:rPr>
          <w:rFonts w:ascii="Tahoma" w:eastAsia="Calibri" w:hAnsi="Tahoma" w:cs="Tahoma"/>
          <w:sz w:val="20"/>
          <w:szCs w:val="20"/>
          <w:lang w:val="en-US"/>
        </w:rPr>
        <w:t xml:space="preserve">200,000 </w:t>
      </w:r>
      <w:r w:rsidR="00270F81">
        <w:rPr>
          <w:rFonts w:ascii="Tahoma" w:eastAsia="Calibri" w:hAnsi="Tahoma" w:cs="Tahoma" w:hint="cs"/>
          <w:sz w:val="20"/>
          <w:szCs w:val="20"/>
          <w:cs/>
          <w:lang w:val="en-US"/>
        </w:rPr>
        <w:t>กิโลเมตร ความแตกต่างนี้เกิดขึ้นจากมาตรการด้านความยั่งยืนที่ทำมาปรับใช้ในหลายส่วน ไม่ว่าจะเป็น</w:t>
      </w:r>
      <w:r w:rsidR="00887910">
        <w:rPr>
          <w:rFonts w:ascii="Tahoma" w:eastAsia="Calibri" w:hAnsi="Tahoma" w:cs="Tahoma"/>
          <w:sz w:val="20"/>
          <w:szCs w:val="20"/>
          <w:lang w:val="en-US"/>
        </w:rPr>
        <w:br/>
      </w:r>
      <w:r w:rsidR="00270F81">
        <w:rPr>
          <w:rFonts w:ascii="Tahoma" w:eastAsia="Calibri" w:hAnsi="Tahoma" w:cs="Tahoma" w:hint="cs"/>
          <w:sz w:val="20"/>
          <w:szCs w:val="20"/>
          <w:cs/>
          <w:lang w:val="en-US"/>
        </w:rPr>
        <w:t>การเลือกใช้</w:t>
      </w:r>
      <w:r w:rsidR="00814D71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วัตถุดิบทดแทน </w:t>
      </w:r>
      <w:r w:rsidR="00814D71">
        <w:rPr>
          <w:rFonts w:ascii="Tahoma" w:eastAsia="Calibri" w:hAnsi="Tahoma" w:cs="Tahoma"/>
          <w:sz w:val="20"/>
          <w:szCs w:val="20"/>
          <w:lang w:val="en-US"/>
        </w:rPr>
        <w:t xml:space="preserve">(secondary raw materials) </w:t>
      </w:r>
      <w:r w:rsidR="00814D71">
        <w:rPr>
          <w:rFonts w:ascii="Tahoma" w:eastAsia="Calibri" w:hAnsi="Tahoma" w:cs="Tahoma" w:hint="cs"/>
          <w:sz w:val="20"/>
          <w:szCs w:val="20"/>
          <w:cs/>
          <w:lang w:val="en-US"/>
        </w:rPr>
        <w:t>ราวหนึ่งในสาม</w:t>
      </w:r>
      <w:r w:rsidR="007A3D25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ของทั้งหมด </w:t>
      </w:r>
      <w:r w:rsidR="000F47B7">
        <w:rPr>
          <w:rFonts w:ascii="Tahoma" w:eastAsia="Calibri" w:hAnsi="Tahoma" w:cs="Tahoma" w:hint="cs"/>
          <w:sz w:val="20"/>
          <w:szCs w:val="20"/>
          <w:cs/>
          <w:lang w:val="en-US"/>
        </w:rPr>
        <w:t>หรือ</w:t>
      </w:r>
      <w:r w:rsidR="007A3D25">
        <w:rPr>
          <w:rFonts w:ascii="Tahoma" w:eastAsia="Calibri" w:hAnsi="Tahoma" w:cs="Tahoma" w:hint="cs"/>
          <w:sz w:val="20"/>
          <w:szCs w:val="20"/>
          <w:cs/>
          <w:lang w:val="en-US"/>
        </w:rPr>
        <w:t>การปรับ</w:t>
      </w:r>
      <w:r w:rsidR="000F47B7">
        <w:rPr>
          <w:rFonts w:ascii="Tahoma" w:eastAsia="Calibri" w:hAnsi="Tahoma" w:cs="Tahoma" w:hint="cs"/>
          <w:sz w:val="20"/>
          <w:szCs w:val="20"/>
          <w:cs/>
          <w:lang w:val="en-US"/>
        </w:rPr>
        <w:t>กระบวนการทำงานในทุกขั้นตอนตลอดห่วงโซ่อุปทาน เช่นการผลิตและขนส่งตัวรถ ให้</w:t>
      </w:r>
      <w:r w:rsidR="007A3D25">
        <w:rPr>
          <w:rFonts w:ascii="Tahoma" w:eastAsia="Calibri" w:hAnsi="Tahoma" w:cs="Tahoma" w:hint="cs"/>
          <w:sz w:val="20"/>
          <w:szCs w:val="20"/>
          <w:cs/>
          <w:lang w:val="en-US"/>
        </w:rPr>
        <w:t>ลดการปล่อยมลพิษ</w:t>
      </w:r>
      <w:r w:rsidR="000F47B7">
        <w:rPr>
          <w:rFonts w:ascii="Tahoma" w:eastAsia="Calibri" w:hAnsi="Tahoma" w:cs="Tahoma" w:hint="cs"/>
          <w:sz w:val="20"/>
          <w:szCs w:val="20"/>
          <w:cs/>
          <w:lang w:val="en-US"/>
        </w:rPr>
        <w:t xml:space="preserve">คาร์บอนลงถึง </w:t>
      </w:r>
      <w:r w:rsidR="000F47B7">
        <w:rPr>
          <w:rFonts w:ascii="Tahoma" w:eastAsia="Calibri" w:hAnsi="Tahoma" w:cs="Tahoma"/>
          <w:sz w:val="20"/>
          <w:szCs w:val="20"/>
          <w:lang w:val="en-US"/>
        </w:rPr>
        <w:t>35%</w:t>
      </w:r>
    </w:p>
    <w:p w14:paraId="464E2894" w14:textId="2602ABCF" w:rsidR="00343095" w:rsidRDefault="00343095" w:rsidP="00343095">
      <w:pPr>
        <w:spacing w:line="280" w:lineRule="exact"/>
        <w:ind w:right="-91"/>
        <w:rPr>
          <w:rFonts w:ascii="Tahoma" w:eastAsia="Calibri" w:hAnsi="Tahoma" w:cs="Tahoma"/>
          <w:sz w:val="20"/>
          <w:szCs w:val="20"/>
          <w:cs/>
          <w:lang w:val="en-US"/>
        </w:rPr>
      </w:pP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Pr="00343095">
        <w:rPr>
          <w:rFonts w:ascii="Tahoma" w:eastAsia="Calibri" w:hAnsi="Tahoma" w:cs="Tahoma"/>
          <w:sz w:val="20"/>
          <w:szCs w:val="20"/>
          <w:lang w:val="en-US"/>
        </w:rPr>
        <w:t xml:space="preserve">iX3 50 xDrive M Sport </w:t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ใหม่ และนวัตกรรมสุดล้ำสมัยของ </w:t>
      </w:r>
      <w:r w:rsidRPr="00343095">
        <w:rPr>
          <w:rFonts w:ascii="Tahoma" w:eastAsia="Calibri" w:hAnsi="Tahoma" w:cs="Tahoma"/>
          <w:sz w:val="20"/>
          <w:szCs w:val="20"/>
          <w:lang w:val="en-US"/>
        </w:rPr>
        <w:t xml:space="preserve">Neue Klasse </w:t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พร้อมอวดโฉมบนท้องถนนประเทศไทยด้วยตัวเลือกสีตัวถัง </w:t>
      </w:r>
      <w:r w:rsidRPr="00343095">
        <w:rPr>
          <w:rFonts w:ascii="Tahoma" w:eastAsia="Calibri" w:hAnsi="Tahoma" w:cs="Tahoma"/>
          <w:sz w:val="20"/>
          <w:szCs w:val="20"/>
          <w:lang w:val="en-US"/>
        </w:rPr>
        <w:t xml:space="preserve">6 </w:t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>สี ได้แก่ สี</w:t>
      </w:r>
      <w:r w:rsidR="000F47B7">
        <w:rPr>
          <w:rFonts w:ascii="Tahoma" w:eastAsia="Calibri" w:hAnsi="Tahoma" w:cs="Tahoma" w:hint="cs"/>
          <w:sz w:val="20"/>
          <w:szCs w:val="20"/>
          <w:cs/>
          <w:lang w:val="en-US"/>
        </w:rPr>
        <w:t>น้ำเงิน</w:t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 </w:t>
      </w:r>
      <w:r w:rsidRPr="00343095">
        <w:rPr>
          <w:rFonts w:ascii="Tahoma" w:eastAsia="Calibri" w:hAnsi="Tahoma" w:cs="Tahoma"/>
          <w:sz w:val="20"/>
          <w:szCs w:val="20"/>
          <w:lang w:val="en-US"/>
        </w:rPr>
        <w:t>Ocean Wave Blue Metallic (</w:t>
      </w:r>
      <w:r w:rsidR="004319C3">
        <w:rPr>
          <w:rFonts w:ascii="Tahoma" w:eastAsia="Calibri" w:hAnsi="Tahoma" w:cs="Tahoma" w:hint="cs"/>
          <w:sz w:val="20"/>
          <w:szCs w:val="20"/>
          <w:cs/>
          <w:lang w:val="en-US"/>
        </w:rPr>
        <w:t>พร้อมห้องโดยสารในโทนสีดำ</w:t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>)</w:t>
      </w:r>
      <w:r w:rsidRPr="00343095">
        <w:rPr>
          <w:rFonts w:ascii="Tahoma" w:eastAsia="Calibri" w:hAnsi="Tahoma" w:cs="Tahoma"/>
          <w:sz w:val="20"/>
          <w:szCs w:val="20"/>
          <w:lang w:val="en-US"/>
        </w:rPr>
        <w:t xml:space="preserve">, </w:t>
      </w:r>
      <w:r w:rsidR="00887910">
        <w:rPr>
          <w:rFonts w:ascii="Tahoma" w:eastAsia="Calibri" w:hAnsi="Tahoma" w:cs="Tahoma"/>
          <w:sz w:val="20"/>
          <w:szCs w:val="20"/>
          <w:lang w:val="en-US"/>
        </w:rPr>
        <w:br/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สีเทา </w:t>
      </w:r>
      <w:r w:rsidRPr="00343095">
        <w:rPr>
          <w:rFonts w:ascii="Tahoma" w:eastAsia="Calibri" w:hAnsi="Tahoma" w:cs="Tahoma"/>
          <w:sz w:val="20"/>
          <w:szCs w:val="20"/>
          <w:lang w:val="en-US"/>
        </w:rPr>
        <w:t xml:space="preserve">Brooklyn Grey Metallic, </w:t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สีเทา </w:t>
      </w:r>
      <w:proofErr w:type="spellStart"/>
      <w:r w:rsidRPr="00343095">
        <w:rPr>
          <w:rFonts w:ascii="Tahoma" w:eastAsia="Calibri" w:hAnsi="Tahoma" w:cs="Tahoma"/>
          <w:sz w:val="20"/>
          <w:szCs w:val="20"/>
          <w:lang w:val="en-US"/>
        </w:rPr>
        <w:t>Polarised</w:t>
      </w:r>
      <w:proofErr w:type="spellEnd"/>
      <w:r w:rsidRPr="00343095">
        <w:rPr>
          <w:rFonts w:ascii="Tahoma" w:eastAsia="Calibri" w:hAnsi="Tahoma" w:cs="Tahoma"/>
          <w:sz w:val="20"/>
          <w:szCs w:val="20"/>
          <w:lang w:val="en-US"/>
        </w:rPr>
        <w:t xml:space="preserve"> Grey Metallic, </w:t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สีดำ </w:t>
      </w:r>
      <w:r w:rsidRPr="00343095">
        <w:rPr>
          <w:rFonts w:ascii="Tahoma" w:eastAsia="Calibri" w:hAnsi="Tahoma" w:cs="Tahoma"/>
          <w:sz w:val="20"/>
          <w:szCs w:val="20"/>
          <w:lang w:val="en-US"/>
        </w:rPr>
        <w:t xml:space="preserve">Black Sapphire Metallic, </w:t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สีขาว </w:t>
      </w:r>
      <w:r w:rsidRPr="00343095">
        <w:rPr>
          <w:rFonts w:ascii="Tahoma" w:eastAsia="Calibri" w:hAnsi="Tahoma" w:cs="Tahoma"/>
          <w:sz w:val="20"/>
          <w:szCs w:val="20"/>
          <w:lang w:val="en-US"/>
        </w:rPr>
        <w:t xml:space="preserve">Alpine White Solid </w:t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และสีเงิน </w:t>
      </w:r>
      <w:r w:rsidRPr="00343095">
        <w:rPr>
          <w:rFonts w:ascii="Tahoma" w:eastAsia="Calibri" w:hAnsi="Tahoma" w:cs="Tahoma"/>
          <w:sz w:val="20"/>
          <w:szCs w:val="20"/>
          <w:lang w:val="en-US"/>
        </w:rPr>
        <w:t>Space Silver Metallic (</w:t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>ทั้งหมดมาพร้อม</w:t>
      </w:r>
      <w:r w:rsidR="004319C3">
        <w:rPr>
          <w:rFonts w:ascii="Tahoma" w:eastAsia="Calibri" w:hAnsi="Tahoma" w:cs="Tahoma" w:hint="cs"/>
          <w:sz w:val="20"/>
          <w:szCs w:val="20"/>
          <w:cs/>
          <w:lang w:val="en-US"/>
        </w:rPr>
        <w:t>ห้องโดยสารใน</w:t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>สี</w:t>
      </w:r>
      <w:r w:rsidR="004319C3">
        <w:rPr>
          <w:rFonts w:ascii="Tahoma" w:eastAsia="Calibri" w:hAnsi="Tahoma" w:cs="Tahoma" w:hint="cs"/>
          <w:sz w:val="20"/>
          <w:szCs w:val="20"/>
          <w:cs/>
          <w:lang w:val="en-US"/>
        </w:rPr>
        <w:t>น้ำตาล</w:t>
      </w:r>
      <w:r w:rsidRPr="00343095">
        <w:rPr>
          <w:rFonts w:ascii="Tahoma" w:eastAsia="Calibri" w:hAnsi="Tahoma" w:cs="Tahoma"/>
          <w:sz w:val="20"/>
          <w:szCs w:val="20"/>
          <w:cs/>
          <w:lang w:val="en-US"/>
        </w:rPr>
        <w:t xml:space="preserve"> </w:t>
      </w:r>
      <w:r w:rsidRPr="00343095">
        <w:rPr>
          <w:rFonts w:ascii="Tahoma" w:eastAsia="Calibri" w:hAnsi="Tahoma" w:cs="Tahoma"/>
          <w:sz w:val="20"/>
          <w:szCs w:val="20"/>
          <w:lang w:val="en-US"/>
        </w:rPr>
        <w:t>Castanea)</w:t>
      </w:r>
    </w:p>
    <w:p w14:paraId="2349822E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240" w:line="280" w:lineRule="exact"/>
        <w:jc w:val="center"/>
        <w:rPr>
          <w:rFonts w:ascii="Tahoma" w:eastAsia="Aptos" w:hAnsi="Tahoma" w:cs="Tahoma"/>
          <w:kern w:val="2"/>
          <w:sz w:val="20"/>
          <w:szCs w:val="20"/>
          <w:lang w:val="en-US"/>
          <w14:ligatures w14:val="standardContextual"/>
        </w:rPr>
      </w:pPr>
      <w:r w:rsidRPr="00AB6950">
        <w:rPr>
          <w:rFonts w:ascii="Arial" w:eastAsia="Aptos" w:hAnsi="Arial" w:cstheme="minorBidi"/>
          <w:kern w:val="2"/>
          <w:sz w:val="20"/>
          <w:szCs w:val="20"/>
          <w:lang w:val="en-GB"/>
          <w14:ligatures w14:val="standardContextual"/>
        </w:rPr>
        <w:t># # #</w:t>
      </w:r>
    </w:p>
    <w:p w14:paraId="757F881C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 w:hint="cs"/>
          <w:b/>
          <w:bCs/>
          <w:sz w:val="18"/>
          <w:szCs w:val="18"/>
          <w:cs/>
        </w:rPr>
        <w:t>บี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เอ็มดับเบิลยู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  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38957EA7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 w:hint="cs"/>
          <w:sz w:val="18"/>
          <w:szCs w:val="18"/>
          <w:cs/>
        </w:rPr>
        <w:t>ประกอบ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ด้วย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4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แบรนด์ชั้นนำ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มินิ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โรลส์-รอยซ์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มอเตอร์ราด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ก้าวสู่การเป็นผู้นำระดับโลกในการผลิตยานยนต์และจักรยานยนต์ระดับพรีเมียม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พร้อมบริการทางการเงินชั้นเยี่ยม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ด้วยเครือข่ายการผลิตที่ครอบคลุมมากกว่า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30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โรงงานทั่วโลก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และเครือข่ายการจำหน่ายในกว่า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140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A289679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62217693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ในปี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2568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มียอดขายรถยนต์กว่า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2.46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ล้านคัน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และมอเตอร์ไซค์กว่า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202,000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คันทั่วโลก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38CEBE58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ความสำเร็จทางเศรษฐกิจของบีเอ็มดับเบิลยู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ตั้งอยู่บนพื้นฐานของการคิดระยะยาวและการดำเนินงานอย่างมีความรับผิดชอบ ความยั่งยืนเป็นองค์ประกอบสำคัญของกลยุทธ์องค์กรของบีเอ็มดับเบิลยู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และครอบคลุมทุกผลิตภัณฑ์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ตั้งแต่ห่วงโซ่อุปทาน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การผลิต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ไปจนถึงสิ้นสุดอายุการใช้งาน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6E6900BF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4D4E83DD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color w:val="467886"/>
          <w:sz w:val="18"/>
          <w:szCs w:val="18"/>
          <w:u w:val="single"/>
        </w:rPr>
        <w:t>www.bmwgroup.com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825A574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</w:rPr>
        <w:t>LinkedIn: </w:t>
      </w:r>
      <w:hyperlink r:id="rId20" w:tgtFrame="_blank" w:history="1">
        <w:r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http://www.linkedin.com/company/bmw-group/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</w:rPr>
        <w:t> 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374929C2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 w:rsidRPr="00507434">
        <w:rPr>
          <w:rStyle w:val="normaltextrun"/>
          <w:rFonts w:ascii="Tahoma" w:eastAsiaTheme="majorEastAsia" w:hAnsi="Tahoma" w:cs="Tahoma"/>
          <w:sz w:val="18"/>
          <w:szCs w:val="18"/>
        </w:rPr>
        <w:t>YouTube: </w:t>
      </w:r>
      <w:hyperlink r:id="rId21" w:tgtFrame="_blank" w:history="1">
        <w:r w:rsidRPr="00507434"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https://www.youtube.com/bmwgroup</w:t>
        </w:r>
      </w:hyperlink>
      <w:r w:rsidRPr="00507434"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0CD3D06B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 w:rsidRPr="00507434">
        <w:rPr>
          <w:rStyle w:val="normaltextrun"/>
          <w:rFonts w:ascii="Tahoma" w:eastAsiaTheme="majorEastAsia" w:hAnsi="Tahoma" w:cs="Tahoma"/>
          <w:sz w:val="18"/>
          <w:szCs w:val="18"/>
        </w:rPr>
        <w:t>Instagram: </w:t>
      </w:r>
      <w:hyperlink r:id="rId22" w:tgtFrame="_blank" w:history="1">
        <w:r w:rsidRPr="00507434"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https://www.instagram.com/bmwgroup</w:t>
        </w:r>
      </w:hyperlink>
      <w:r w:rsidRPr="00507434"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34EF63A7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</w:rPr>
        <w:t>Facebook: </w:t>
      </w:r>
      <w:hyperlink r:id="rId23" w:tgtFrame="_blank" w:history="1">
        <w:r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https://www.facebook.com/bmwgroup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ECEBBC8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</w:rPr>
        <w:t>X: </w:t>
      </w:r>
      <w:hyperlink r:id="rId24" w:tgtFrame="_blank" w:history="1">
        <w:r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https://www.x.com/bmwgroup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3C06D7C0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6D8FB065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3C6F161E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เป็นสาขาของ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BMW AG 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ประเทศเยอรมนี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ก่อตั้งขึ้นเมื่อวันที่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3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ตุลาคม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2541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ประกอบด้วย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สี่บริษัท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บริษัท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(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)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จำกัด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รับผิดชอบด้านการขายและการตลาดสำหรับผลิตภัณฑ์ของบีเอ็ม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บริษัท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(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)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จำกัด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รับผิดชอบด้านการผลิตรถยนต์และมอเตอร์ไซค์ภายใต้แบรนด์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มินิ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มอเตอร์ราด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บริษัท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ลิสซิ่ง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(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)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จำกัด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รับผิดชอบด้านบริการทางการเงินสำหรับผู้จำหน่ายรถยนต์และลูกค้าบุคคล และบริษัท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พาร์ทส์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(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)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จำกัด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br/>
        <w:t>รับผิดชอบด้านการผลิตชิ้นส่วนสำหรับการประกอบมอเตอร์ไซค์บีเอ็มดับเบิลยู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มอเตอร์ราด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สำหรับโรงงานบีเอ็มดับเบิลยู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ณ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จังหวัดระยอง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0CB04775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61B1FCB6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ในปี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2568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ยังคงมีผลการดำเนินงานที่แข็งแกร่งด้วยสถิติยอดจดทะเบียนรถยนต์บีเอ็มดับเบิลยู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br/>
        <w:t>และมินิจำนวน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12,247 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คัน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โดยแบ่งเป็นยอดจดทะเบียนรถยนต์บีเอ็มดับเบิลยูรวม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10,582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คัน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และยอดจดทะเบียนรถยนต์มินิ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1,665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คัน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ด้านบีเอ็มดับเบิลยู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มอเตอร์ราด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ยังคงรักษาผลงานที่แข็งแกร่งไว้ได้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ด้วยยอดจดทะเบียนรถมอเตอร์ไซค์ทั้งหมดรวม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1,033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คัน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 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0438CE94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1259ABEE" w14:textId="77777777" w:rsidR="00814422" w:rsidRDefault="00814422" w:rsidP="00814422">
      <w:pPr>
        <w:pStyle w:val="paragraph"/>
        <w:spacing w:before="0" w:beforeAutospacing="0" w:after="0" w:afterAutospacing="0"/>
        <w:ind w:right="146"/>
        <w:textAlignment w:val="baseline"/>
        <w:rPr>
          <w:rStyle w:val="normaltextrun"/>
          <w:rFonts w:ascii="Tahoma" w:eastAsiaTheme="majorEastAsia" w:hAnsi="Tahoma" w:cs="Tahoma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ในด้านการผลิต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โรงงานของบีเอ็มดับเบิลยู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เป็นเครื่องสะท้อนถึงความเชื่อมั่นของบีเอ็ม</w:t>
      </w:r>
    </w:p>
    <w:p w14:paraId="15258ABA" w14:textId="77777777" w:rsidR="00814422" w:rsidRDefault="00814422" w:rsidP="00814422">
      <w:pPr>
        <w:pStyle w:val="paragraph"/>
        <w:spacing w:before="0" w:beforeAutospacing="0" w:after="0" w:afterAutospacing="0"/>
        <w:ind w:right="146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ที่มีต่อตลาดในทวีปเอเชีย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โดยเฉพาะตลาดประเทศไทย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ว่าเป็นตลาดที่สามารถเติบโตได้อย่างมีนัยยะสำคัญ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และด้วยความเป็นเอกลักษณ์ของสถานที่ตั้ง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ฐานการผลิตที่แข็งแกร่ง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และพนักงานผู้เชี่ยวชาญในด้านยนตรกรรม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ทำให้บีเอ็ม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br/>
        <w:t>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เป็นศูนย์กลางการประกอบยนตรกรรมของบีเอ็มดับเบิลยูในภูมิภาคอาเซียนที่ผ่านมานอกจากนี้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โรงงานบีเอ็มดับเบิลยู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ีการลงทุนอย่างต่อเนื่องเพื่อรองรับการขยายกระบวนการประกอบภายในโรงงานและเพื่อตอบสนองความต้องการของลูกค้าที่เพิ่มขึ้น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นอกจากนี้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ืบเนื่องจากการจัดซื้อชิ้นส่วนยานยนต์จากประเทศไทยในแต่ละปีเป็นจำนวนมากเพื่อป้อนเข้าสู่กระบวนการผลิตในประเทศและเพื่อส่งออก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คิดเป็นมูลค่ากว่า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4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พันล้านบาท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lastRenderedPageBreak/>
        <w:t>ต่อปี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บีเอ็มดับเบิลยูจึงจัดตั้งสำนักงานจัดหาชิ้นส่วนยานยนต์ขึ้นในประเทศไทยด้วย เพื่อจัดหาชิ้นส่วนยานยนต์จากซัพพลายเออร์ในประเทศไทยและภูมิภาคอาเซียน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เพื่อรองรับเครือข่ายการผลิตของบีเอ็มดับเบิลยูมากกว่า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30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แห่งทั่วโลก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C47BD10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472CF131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สามารถประกอบรถยนต์และมอเตอร์ไซค์รุ่นต่าง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ๆ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ทั้งหมด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20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รุ่น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ซีรีส์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ซีรีส์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3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ซีรีส์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5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ซีรีส์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7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X1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X3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X5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X6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และบีเอ็มดับเบิลยูู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X7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สำหรับมินิ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มินิ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คันทรีแมน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สำหรับบีเอ็มดับเบิลยู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มอเตอร์ราด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br/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มอเตอร์ราด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R 1300 GSA  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R 1300 GS 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F 900 GSA 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br/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F 900 GS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F 800 GS 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R12 nine T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R12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F 900 R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br/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S 1000 RR 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F900 XR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นอกจากนี้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ยังขยายสาย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br/>
        <w:t>การประกอบรถยนต์ปลั๊กอิน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ไฮบริด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4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รุ่นในประเทศไทย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330e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530e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750e xDrive M Sport 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M760e xDrive 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และรถยนต์ไฟฟ้าเต็มรูปแบบ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1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รุ่น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i5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222DD199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2CEAA88" w14:textId="64C6D3B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สอบถามข้อมูลเพิ่มเติม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: 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1397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hyperlink r:id="rId25" w:tgtFrame="_blank" w:history="1">
        <w:r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www.bmw.co.th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</w:rPr>
        <w:t>       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hyperlink r:id="rId26" w:tgtFrame="_blank" w:history="1">
        <w:r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www.mini.co.th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</w:rPr>
        <w:t>       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hyperlink r:id="rId27" w:tgtFrame="_blank" w:history="1">
        <w:r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www.bmw-motorrad.co.th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  <w:u w:val="single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        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D70F5FA" w14:textId="77777777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199581A" w14:textId="392EACEC" w:rsidR="00814422" w:rsidRPr="0072132A" w:rsidRDefault="00814422" w:rsidP="0081442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ahoma" w:eastAsiaTheme="majorEastAsia" w:hAnsi="Tahoma" w:cs="Tahoma"/>
        </w:rPr>
      </w:pP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สื่อมวลชนติดต่อ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ฮิลล์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แอนด์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นอลตัน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เอริญา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อรรถเกษม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(08-3703-0077) </w:t>
      </w:r>
      <w:r w:rsidRPr="0072132A">
        <w:rPr>
          <w:rStyle w:val="normaltextrun"/>
          <w:rFonts w:eastAsiaTheme="majorEastAsia"/>
        </w:rPr>
        <w:t> </w:t>
      </w:r>
    </w:p>
    <w:p w14:paraId="6065A993" w14:textId="243B5DEE" w:rsidR="00036BFA" w:rsidRDefault="0072132A" w:rsidP="0081442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ahoma" w:eastAsiaTheme="majorEastAsia" w:hAnsi="Tahoma" w:cs="Tahoma"/>
          <w:sz w:val="18"/>
          <w:szCs w:val="18"/>
        </w:rPr>
      </w:pPr>
      <w:r w:rsidRPr="0072132A">
        <w:rPr>
          <w:rStyle w:val="normaltextrun"/>
          <w:rFonts w:ascii="Tahoma" w:eastAsiaTheme="majorEastAsia" w:hAnsi="Tahoma" w:cs="Tahoma"/>
          <w:sz w:val="18"/>
          <w:szCs w:val="18"/>
          <w:cs/>
        </w:rPr>
        <w:t>ฉมาทอง เวชชยานนท์</w:t>
      </w:r>
      <w:r w:rsidRPr="0072132A">
        <w:rPr>
          <w:rStyle w:val="normaltextrun"/>
          <w:rFonts w:ascii="Tahoma" w:eastAsiaTheme="majorEastAsia" w:hAnsi="Tahoma" w:cs="Tahoma" w:hint="cs"/>
          <w:sz w:val="18"/>
          <w:szCs w:val="18"/>
          <w:cs/>
        </w:rPr>
        <w:t xml:space="preserve"> </w:t>
      </w:r>
      <w:r w:rsidR="00036BFA" w:rsidRPr="0072132A">
        <w:rPr>
          <w:rStyle w:val="normaltextrun"/>
          <w:rFonts w:ascii="Tahoma" w:eastAsiaTheme="majorEastAsia" w:hAnsi="Tahoma" w:cs="Tahoma"/>
          <w:sz w:val="18"/>
          <w:szCs w:val="18"/>
        </w:rPr>
        <w:t>(061 924 2265)</w:t>
      </w:r>
    </w:p>
    <w:p w14:paraId="02D5C6F3" w14:textId="711C2934" w:rsidR="00814422" w:rsidRDefault="00814422" w:rsidP="00814422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สุธาทิพย์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บุญแสง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(08-7685-1695) 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hyperlink r:id="rId28" w:history="1">
        <w:r w:rsidR="00036BFA" w:rsidRPr="00347133">
          <w:rPr>
            <w:rStyle w:val="Hyperlink"/>
            <w:rFonts w:ascii="Tahoma" w:eastAsiaTheme="majorEastAsia" w:hAnsi="Tahoma" w:cs="Tahoma"/>
            <w:sz w:val="18"/>
            <w:szCs w:val="18"/>
          </w:rPr>
          <w:t>aatthakasem@hillandknowlton.com</w:t>
        </w:r>
      </w:hyperlink>
      <w:r w:rsidR="00036BFA">
        <w:rPr>
          <w:rStyle w:val="normaltextrun"/>
          <w:rFonts w:ascii="Tahoma" w:eastAsiaTheme="majorEastAsia" w:hAnsi="Tahoma" w:cs="Tahoma"/>
          <w:sz w:val="18"/>
          <w:szCs w:val="18"/>
        </w:rPr>
        <w:t>  </w:t>
      </w:r>
      <w:r w:rsidR="00036BFA"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 w:rsidR="00036BFA">
        <w:rPr>
          <w:rFonts w:ascii="Tahoma" w:hAnsi="Tahoma" w:cs="Tahoma"/>
          <w:sz w:val="18"/>
          <w:szCs w:val="18"/>
        </w:rPr>
        <w:br/>
      </w:r>
    </w:p>
    <w:p w14:paraId="5E3E0229" w14:textId="77777777" w:rsidR="00814422" w:rsidRPr="004007CE" w:rsidRDefault="00814422" w:rsidP="00814422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</w:pPr>
    </w:p>
    <w:p w14:paraId="36727243" w14:textId="0143C102" w:rsidR="00FE2C65" w:rsidRPr="00814422" w:rsidRDefault="00FE2C65" w:rsidP="00814422">
      <w:pPr>
        <w:tabs>
          <w:tab w:val="clear" w:pos="454"/>
          <w:tab w:val="clear" w:pos="4706"/>
        </w:tabs>
        <w:autoSpaceDE/>
        <w:autoSpaceDN/>
        <w:spacing w:after="0" w:line="280" w:lineRule="exact"/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</w:pPr>
    </w:p>
    <w:sectPr w:rsidR="00FE2C65" w:rsidRPr="00814422" w:rsidSect="005017D0">
      <w:headerReference w:type="default" r:id="rId29"/>
      <w:footerReference w:type="even" r:id="rId30"/>
      <w:footerReference w:type="default" r:id="rId31"/>
      <w:footerReference w:type="first" r:id="rId32"/>
      <w:pgSz w:w="12240" w:h="15840"/>
      <w:pgMar w:top="1985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97BEE3" w14:textId="77777777" w:rsidR="004333B8" w:rsidRDefault="004333B8" w:rsidP="005017D0">
      <w:pPr>
        <w:spacing w:after="0" w:line="240" w:lineRule="auto"/>
      </w:pPr>
      <w:r>
        <w:separator/>
      </w:r>
    </w:p>
  </w:endnote>
  <w:endnote w:type="continuationSeparator" w:id="0">
    <w:p w14:paraId="287DB888" w14:textId="77777777" w:rsidR="004333B8" w:rsidRDefault="004333B8" w:rsidP="00501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MWTypeLight">
    <w:altName w:val="Calibri"/>
    <w:charset w:val="00"/>
    <w:family w:val="swiss"/>
    <w:pitch w:val="variable"/>
    <w:sig w:usb0="80000027" w:usb1="00000000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MW Group Condensed">
    <w:altName w:val="Calibri"/>
    <w:charset w:val="00"/>
    <w:family w:val="swiss"/>
    <w:pitch w:val="variable"/>
    <w:sig w:usb0="80000027" w:usb1="00000000" w:usb2="00000000" w:usb3="00000000" w:csb0="00000093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EB1D21" w14:textId="2ADAD361" w:rsidR="00136562" w:rsidRDefault="00136562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27EBFD57" wp14:editId="09CB4E00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263256837" name="Text Box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377CB86" w14:textId="75C7904B" w:rsidR="00136562" w:rsidRPr="00136562" w:rsidRDefault="00136562" w:rsidP="00136562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136562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EBFD57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" style="position:absolute;margin-left:0;margin-top:0;width:72.3pt;height:27.5pt;z-index:251662336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" filled="f" stroked="f">
              <v:textbox style="mso-fit-shape-to-text:t" inset="0,0,0,15pt">
                <w:txbxContent>
                  <w:p w14:paraId="1377CB86" w14:textId="75C7904B" w:rsidR="00136562" w:rsidRPr="00136562" w:rsidRDefault="00136562" w:rsidP="00136562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136562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91537487"/>
      <w:docPartObj>
        <w:docPartGallery w:val="Page Numbers (Bottom of Page)"/>
        <w:docPartUnique/>
      </w:docPartObj>
    </w:sdtPr>
    <w:sdtEndPr>
      <w:rPr>
        <w:noProof/>
        <w:sz w:val="20"/>
        <w:szCs w:val="22"/>
      </w:rPr>
    </w:sdtEndPr>
    <w:sdtContent>
      <w:p w14:paraId="3B0BDA32" w14:textId="7CFAEEE0" w:rsidR="008141DA" w:rsidRPr="008141DA" w:rsidRDefault="008141DA">
        <w:pPr>
          <w:pStyle w:val="Footer"/>
          <w:jc w:val="right"/>
          <w:rPr>
            <w:sz w:val="20"/>
            <w:szCs w:val="22"/>
          </w:rPr>
        </w:pPr>
        <w:r w:rsidRPr="008141DA">
          <w:rPr>
            <w:sz w:val="20"/>
            <w:szCs w:val="22"/>
          </w:rPr>
          <w:fldChar w:fldCharType="begin"/>
        </w:r>
        <w:r w:rsidRPr="008141DA">
          <w:rPr>
            <w:sz w:val="20"/>
            <w:szCs w:val="22"/>
          </w:rPr>
          <w:instrText xml:space="preserve"> PAGE   \* MERGEFORMAT </w:instrText>
        </w:r>
        <w:r w:rsidRPr="008141DA">
          <w:rPr>
            <w:sz w:val="20"/>
            <w:szCs w:val="22"/>
          </w:rPr>
          <w:fldChar w:fldCharType="separate"/>
        </w:r>
        <w:r w:rsidRPr="008141DA">
          <w:rPr>
            <w:noProof/>
            <w:sz w:val="20"/>
            <w:szCs w:val="22"/>
          </w:rPr>
          <w:t>2</w:t>
        </w:r>
        <w:r w:rsidRPr="008141DA">
          <w:rPr>
            <w:noProof/>
            <w:sz w:val="20"/>
            <w:szCs w:val="22"/>
          </w:rPr>
          <w:fldChar w:fldCharType="end"/>
        </w:r>
      </w:p>
    </w:sdtContent>
  </w:sdt>
  <w:p w14:paraId="6666ED14" w14:textId="22FEB34B" w:rsidR="00136562" w:rsidRDefault="0013656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96D4A" w14:textId="635F6483" w:rsidR="00136562" w:rsidRDefault="00136562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5D9FDA4B" wp14:editId="62D76795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297619554" name="Text Box 1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52EF6B" w14:textId="0AB7D509" w:rsidR="00136562" w:rsidRPr="00136562" w:rsidRDefault="00136562" w:rsidP="00136562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136562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9FDA4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alt="CONFIDENTIAL" style="position:absolute;margin-left:0;margin-top:0;width:72.3pt;height:27.5pt;z-index:25166131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" filled="f" stroked="f">
              <v:textbox style="mso-fit-shape-to-text:t" inset="0,0,0,15pt">
                <w:txbxContent>
                  <w:p w14:paraId="6A52EF6B" w14:textId="0AB7D509" w:rsidR="00136562" w:rsidRPr="00136562" w:rsidRDefault="00136562" w:rsidP="00136562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136562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7B34CC" w14:textId="77777777" w:rsidR="004333B8" w:rsidRDefault="004333B8" w:rsidP="005017D0">
      <w:pPr>
        <w:spacing w:after="0" w:line="240" w:lineRule="auto"/>
      </w:pPr>
      <w:r>
        <w:separator/>
      </w:r>
    </w:p>
  </w:footnote>
  <w:footnote w:type="continuationSeparator" w:id="0">
    <w:p w14:paraId="3AB9B1CC" w14:textId="77777777" w:rsidR="004333B8" w:rsidRDefault="004333B8" w:rsidP="00501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FD1CA" w14:textId="77777777" w:rsidR="005017D0" w:rsidRDefault="005017D0" w:rsidP="005017D0">
    <w:pPr>
      <w:pStyle w:val="Header"/>
      <w:jc w:val="right"/>
      <w:rPr>
        <w:cs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66700C85" wp14:editId="739D37DC">
          <wp:simplePos x="0" y="0"/>
          <wp:positionH relativeFrom="margin">
            <wp:posOffset>-65405</wp:posOffset>
          </wp:positionH>
          <wp:positionV relativeFrom="paragraph">
            <wp:posOffset>-83820</wp:posOffset>
          </wp:positionV>
          <wp:extent cx="890905" cy="716280"/>
          <wp:effectExtent l="0" t="0" r="4445" b="7620"/>
          <wp:wrapThrough wrapText="bothSides">
            <wp:wrapPolygon edited="0">
              <wp:start x="0" y="0"/>
              <wp:lineTo x="0" y="21255"/>
              <wp:lineTo x="21246" y="21255"/>
              <wp:lineTo x="21246" y="0"/>
              <wp:lineTo x="0" y="0"/>
            </wp:wrapPolygon>
          </wp:wrapThrough>
          <wp:docPr id="262347907" name="Picture 262347907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Logo, company name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46" t="5730" r="13300" b="7420"/>
                  <a:stretch/>
                </pic:blipFill>
                <pic:spPr bwMode="auto">
                  <a:xfrm>
                    <a:off x="0" y="0"/>
                    <a:ext cx="890905" cy="7162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81465">
      <w:rPr>
        <w:noProof/>
      </w:rPr>
      <w:drawing>
        <wp:anchor distT="0" distB="0" distL="114300" distR="114300" simplePos="0" relativeHeight="251660288" behindDoc="0" locked="0" layoutInCell="1" allowOverlap="1" wp14:anchorId="7174E230" wp14:editId="2C16419A">
          <wp:simplePos x="0" y="0"/>
          <wp:positionH relativeFrom="margin">
            <wp:align>right</wp:align>
          </wp:positionH>
          <wp:positionV relativeFrom="paragraph">
            <wp:posOffset>13893</wp:posOffset>
          </wp:positionV>
          <wp:extent cx="1409700" cy="487045"/>
          <wp:effectExtent l="0" t="0" r="0" b="8255"/>
          <wp:wrapSquare wrapText="bothSides"/>
          <wp:docPr id="297412516" name="Picture 297412516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487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hint="cs"/>
        <w:noProof/>
        <w:cs/>
      </w:rPr>
      <w:t xml:space="preserve">                                                                                                                         </w:t>
    </w:r>
  </w:p>
  <w:p w14:paraId="4AE10AB1" w14:textId="77777777" w:rsidR="005017D0" w:rsidRPr="005017D0" w:rsidRDefault="005017D0" w:rsidP="005017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791D34"/>
    <w:multiLevelType w:val="multilevel"/>
    <w:tmpl w:val="FCBA1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E131C3F"/>
    <w:multiLevelType w:val="hybridMultilevel"/>
    <w:tmpl w:val="C81459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CD5936"/>
    <w:multiLevelType w:val="hybridMultilevel"/>
    <w:tmpl w:val="6BCA91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A5978C4"/>
    <w:multiLevelType w:val="multilevel"/>
    <w:tmpl w:val="7D0E0C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9FF3302"/>
    <w:multiLevelType w:val="multilevel"/>
    <w:tmpl w:val="34CCE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42A306B"/>
    <w:multiLevelType w:val="hybridMultilevel"/>
    <w:tmpl w:val="53AE92D4"/>
    <w:lvl w:ilvl="0" w:tplc="3F74BFF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22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44059812">
    <w:abstractNumId w:val="1"/>
  </w:num>
  <w:num w:numId="2" w16cid:durableId="232349441">
    <w:abstractNumId w:val="0"/>
  </w:num>
  <w:num w:numId="3" w16cid:durableId="1206454470">
    <w:abstractNumId w:val="4"/>
  </w:num>
  <w:num w:numId="4" w16cid:durableId="1924488169">
    <w:abstractNumId w:val="2"/>
  </w:num>
  <w:num w:numId="5" w16cid:durableId="674116871">
    <w:abstractNumId w:val="5"/>
  </w:num>
  <w:num w:numId="6" w16cid:durableId="45364053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17D0"/>
    <w:rsid w:val="00003542"/>
    <w:rsid w:val="00003EA9"/>
    <w:rsid w:val="00006A17"/>
    <w:rsid w:val="000109E2"/>
    <w:rsid w:val="00010CF8"/>
    <w:rsid w:val="000127BC"/>
    <w:rsid w:val="0001471A"/>
    <w:rsid w:val="00021755"/>
    <w:rsid w:val="00025E03"/>
    <w:rsid w:val="000278D5"/>
    <w:rsid w:val="000320AA"/>
    <w:rsid w:val="00034886"/>
    <w:rsid w:val="00035E9B"/>
    <w:rsid w:val="0003658B"/>
    <w:rsid w:val="00036BFA"/>
    <w:rsid w:val="00042CD1"/>
    <w:rsid w:val="00047546"/>
    <w:rsid w:val="00051273"/>
    <w:rsid w:val="00051495"/>
    <w:rsid w:val="00052CF4"/>
    <w:rsid w:val="00052E27"/>
    <w:rsid w:val="00061A42"/>
    <w:rsid w:val="00062AC4"/>
    <w:rsid w:val="00063170"/>
    <w:rsid w:val="00064D33"/>
    <w:rsid w:val="00064D6B"/>
    <w:rsid w:val="000667AB"/>
    <w:rsid w:val="00071C75"/>
    <w:rsid w:val="0007290D"/>
    <w:rsid w:val="00072AF5"/>
    <w:rsid w:val="00075B9E"/>
    <w:rsid w:val="000817CD"/>
    <w:rsid w:val="0008559E"/>
    <w:rsid w:val="00085686"/>
    <w:rsid w:val="000862AA"/>
    <w:rsid w:val="000927C8"/>
    <w:rsid w:val="000939C5"/>
    <w:rsid w:val="00095EB4"/>
    <w:rsid w:val="00095FD2"/>
    <w:rsid w:val="000A048C"/>
    <w:rsid w:val="000A2499"/>
    <w:rsid w:val="000A3B84"/>
    <w:rsid w:val="000A4DBE"/>
    <w:rsid w:val="000A7CD5"/>
    <w:rsid w:val="000B1C1E"/>
    <w:rsid w:val="000B3A6A"/>
    <w:rsid w:val="000B4849"/>
    <w:rsid w:val="000B490E"/>
    <w:rsid w:val="000B65E7"/>
    <w:rsid w:val="000B7F73"/>
    <w:rsid w:val="000C101C"/>
    <w:rsid w:val="000C586E"/>
    <w:rsid w:val="000C5D01"/>
    <w:rsid w:val="000C60F9"/>
    <w:rsid w:val="000C762D"/>
    <w:rsid w:val="000D406A"/>
    <w:rsid w:val="000D5DEC"/>
    <w:rsid w:val="000D69B6"/>
    <w:rsid w:val="000E0845"/>
    <w:rsid w:val="000E27AF"/>
    <w:rsid w:val="000E3B7C"/>
    <w:rsid w:val="000E5605"/>
    <w:rsid w:val="000F2AB2"/>
    <w:rsid w:val="000F3C74"/>
    <w:rsid w:val="000F47B7"/>
    <w:rsid w:val="000F47FD"/>
    <w:rsid w:val="000F604D"/>
    <w:rsid w:val="000F6125"/>
    <w:rsid w:val="0010124C"/>
    <w:rsid w:val="001041A6"/>
    <w:rsid w:val="00104868"/>
    <w:rsid w:val="00105F87"/>
    <w:rsid w:val="00110BE5"/>
    <w:rsid w:val="00114A5C"/>
    <w:rsid w:val="001152C8"/>
    <w:rsid w:val="00116165"/>
    <w:rsid w:val="0011684A"/>
    <w:rsid w:val="00122A0D"/>
    <w:rsid w:val="001261BC"/>
    <w:rsid w:val="00126E4E"/>
    <w:rsid w:val="00132717"/>
    <w:rsid w:val="00133225"/>
    <w:rsid w:val="00136562"/>
    <w:rsid w:val="001429EA"/>
    <w:rsid w:val="00144CB9"/>
    <w:rsid w:val="00144E21"/>
    <w:rsid w:val="00146AAC"/>
    <w:rsid w:val="001473F2"/>
    <w:rsid w:val="0015041D"/>
    <w:rsid w:val="00152D4D"/>
    <w:rsid w:val="00154F29"/>
    <w:rsid w:val="00155EE1"/>
    <w:rsid w:val="00157E89"/>
    <w:rsid w:val="00162170"/>
    <w:rsid w:val="00162764"/>
    <w:rsid w:val="001649B0"/>
    <w:rsid w:val="001667C2"/>
    <w:rsid w:val="0017150D"/>
    <w:rsid w:val="00171D98"/>
    <w:rsid w:val="001727F1"/>
    <w:rsid w:val="0017393E"/>
    <w:rsid w:val="0017539F"/>
    <w:rsid w:val="00180669"/>
    <w:rsid w:val="00180798"/>
    <w:rsid w:val="001808F5"/>
    <w:rsid w:val="0018407D"/>
    <w:rsid w:val="00185076"/>
    <w:rsid w:val="00186ACB"/>
    <w:rsid w:val="0019210E"/>
    <w:rsid w:val="00192849"/>
    <w:rsid w:val="00195C1E"/>
    <w:rsid w:val="00195CAB"/>
    <w:rsid w:val="00196984"/>
    <w:rsid w:val="001A20D4"/>
    <w:rsid w:val="001A2A97"/>
    <w:rsid w:val="001A70EC"/>
    <w:rsid w:val="001B071A"/>
    <w:rsid w:val="001B3F0F"/>
    <w:rsid w:val="001B41F8"/>
    <w:rsid w:val="001B47DB"/>
    <w:rsid w:val="001B7A48"/>
    <w:rsid w:val="001B7B39"/>
    <w:rsid w:val="001C0F54"/>
    <w:rsid w:val="001C2E78"/>
    <w:rsid w:val="001C3A41"/>
    <w:rsid w:val="001C43BE"/>
    <w:rsid w:val="001C5BE9"/>
    <w:rsid w:val="001C6369"/>
    <w:rsid w:val="001C6A97"/>
    <w:rsid w:val="001D54B9"/>
    <w:rsid w:val="001D5FC4"/>
    <w:rsid w:val="001E1404"/>
    <w:rsid w:val="001E1D72"/>
    <w:rsid w:val="001E3C84"/>
    <w:rsid w:val="001F08A8"/>
    <w:rsid w:val="001F4B62"/>
    <w:rsid w:val="001F75E8"/>
    <w:rsid w:val="001F7F53"/>
    <w:rsid w:val="00204442"/>
    <w:rsid w:val="00206EEC"/>
    <w:rsid w:val="00210924"/>
    <w:rsid w:val="00211F59"/>
    <w:rsid w:val="0021256E"/>
    <w:rsid w:val="00213C15"/>
    <w:rsid w:val="002149C3"/>
    <w:rsid w:val="0021776F"/>
    <w:rsid w:val="00221844"/>
    <w:rsid w:val="00226882"/>
    <w:rsid w:val="00226981"/>
    <w:rsid w:val="00230223"/>
    <w:rsid w:val="00232C58"/>
    <w:rsid w:val="00233925"/>
    <w:rsid w:val="00233DE2"/>
    <w:rsid w:val="00233F2C"/>
    <w:rsid w:val="00240497"/>
    <w:rsid w:val="00241098"/>
    <w:rsid w:val="0024199B"/>
    <w:rsid w:val="00243392"/>
    <w:rsid w:val="00245095"/>
    <w:rsid w:val="0024623B"/>
    <w:rsid w:val="0024785C"/>
    <w:rsid w:val="002513C8"/>
    <w:rsid w:val="00253367"/>
    <w:rsid w:val="0025338A"/>
    <w:rsid w:val="002647F8"/>
    <w:rsid w:val="0026489F"/>
    <w:rsid w:val="00267308"/>
    <w:rsid w:val="00267648"/>
    <w:rsid w:val="00270F81"/>
    <w:rsid w:val="00272374"/>
    <w:rsid w:val="00273E27"/>
    <w:rsid w:val="00274345"/>
    <w:rsid w:val="00275A3F"/>
    <w:rsid w:val="002822F6"/>
    <w:rsid w:val="00282AEC"/>
    <w:rsid w:val="0028355B"/>
    <w:rsid w:val="00287F0F"/>
    <w:rsid w:val="00291742"/>
    <w:rsid w:val="0029444F"/>
    <w:rsid w:val="002945F9"/>
    <w:rsid w:val="00295AF8"/>
    <w:rsid w:val="002965E9"/>
    <w:rsid w:val="00296FC8"/>
    <w:rsid w:val="00297C30"/>
    <w:rsid w:val="002A2113"/>
    <w:rsid w:val="002A3BB2"/>
    <w:rsid w:val="002A6D1F"/>
    <w:rsid w:val="002B0C50"/>
    <w:rsid w:val="002B2914"/>
    <w:rsid w:val="002B6CB1"/>
    <w:rsid w:val="002B7B7A"/>
    <w:rsid w:val="002C0C5F"/>
    <w:rsid w:val="002C2F70"/>
    <w:rsid w:val="002C4951"/>
    <w:rsid w:val="002C497E"/>
    <w:rsid w:val="002D2EAA"/>
    <w:rsid w:val="002D4B53"/>
    <w:rsid w:val="002D54D6"/>
    <w:rsid w:val="002D76F1"/>
    <w:rsid w:val="002D7E3C"/>
    <w:rsid w:val="002E5CF3"/>
    <w:rsid w:val="002E6AD4"/>
    <w:rsid w:val="002E7A2C"/>
    <w:rsid w:val="002E7DF0"/>
    <w:rsid w:val="002F42BB"/>
    <w:rsid w:val="002F500E"/>
    <w:rsid w:val="002F50F1"/>
    <w:rsid w:val="002F63F7"/>
    <w:rsid w:val="002F69EE"/>
    <w:rsid w:val="002F7450"/>
    <w:rsid w:val="00302988"/>
    <w:rsid w:val="00304144"/>
    <w:rsid w:val="003049DD"/>
    <w:rsid w:val="003050C5"/>
    <w:rsid w:val="003052A5"/>
    <w:rsid w:val="00306B81"/>
    <w:rsid w:val="003072F3"/>
    <w:rsid w:val="00310310"/>
    <w:rsid w:val="00310625"/>
    <w:rsid w:val="00314866"/>
    <w:rsid w:val="00316DF4"/>
    <w:rsid w:val="00320169"/>
    <w:rsid w:val="0032205A"/>
    <w:rsid w:val="003266CF"/>
    <w:rsid w:val="00332C3E"/>
    <w:rsid w:val="00337371"/>
    <w:rsid w:val="00337A4F"/>
    <w:rsid w:val="00337FD4"/>
    <w:rsid w:val="00342FED"/>
    <w:rsid w:val="00343095"/>
    <w:rsid w:val="003449B8"/>
    <w:rsid w:val="003455B4"/>
    <w:rsid w:val="00346554"/>
    <w:rsid w:val="00350A51"/>
    <w:rsid w:val="00350A89"/>
    <w:rsid w:val="00353A9A"/>
    <w:rsid w:val="00357975"/>
    <w:rsid w:val="003649C0"/>
    <w:rsid w:val="00365549"/>
    <w:rsid w:val="003656F9"/>
    <w:rsid w:val="00365850"/>
    <w:rsid w:val="00366567"/>
    <w:rsid w:val="0036772A"/>
    <w:rsid w:val="003716CC"/>
    <w:rsid w:val="00371A6B"/>
    <w:rsid w:val="00374CF8"/>
    <w:rsid w:val="00380229"/>
    <w:rsid w:val="00380AE6"/>
    <w:rsid w:val="00380C9A"/>
    <w:rsid w:val="00382BC4"/>
    <w:rsid w:val="00384DF9"/>
    <w:rsid w:val="0038769E"/>
    <w:rsid w:val="00390047"/>
    <w:rsid w:val="00390C33"/>
    <w:rsid w:val="00393495"/>
    <w:rsid w:val="00393CDB"/>
    <w:rsid w:val="00393F8E"/>
    <w:rsid w:val="00394FB1"/>
    <w:rsid w:val="003953BE"/>
    <w:rsid w:val="0039684F"/>
    <w:rsid w:val="00396B32"/>
    <w:rsid w:val="003A0A4F"/>
    <w:rsid w:val="003A1B1F"/>
    <w:rsid w:val="003A2683"/>
    <w:rsid w:val="003A36BD"/>
    <w:rsid w:val="003A46F2"/>
    <w:rsid w:val="003A560F"/>
    <w:rsid w:val="003A6157"/>
    <w:rsid w:val="003A703F"/>
    <w:rsid w:val="003B1309"/>
    <w:rsid w:val="003B326E"/>
    <w:rsid w:val="003B4B76"/>
    <w:rsid w:val="003B6E6A"/>
    <w:rsid w:val="003B7869"/>
    <w:rsid w:val="003C4CDA"/>
    <w:rsid w:val="003D0C30"/>
    <w:rsid w:val="003D10FD"/>
    <w:rsid w:val="003E1062"/>
    <w:rsid w:val="003E2C39"/>
    <w:rsid w:val="003E2D7D"/>
    <w:rsid w:val="003E61E4"/>
    <w:rsid w:val="003E66AB"/>
    <w:rsid w:val="003F14E4"/>
    <w:rsid w:val="003F2164"/>
    <w:rsid w:val="003F3E44"/>
    <w:rsid w:val="003F406C"/>
    <w:rsid w:val="003F58AC"/>
    <w:rsid w:val="003F728C"/>
    <w:rsid w:val="004001D0"/>
    <w:rsid w:val="00404656"/>
    <w:rsid w:val="00406CB7"/>
    <w:rsid w:val="0040727E"/>
    <w:rsid w:val="0041117E"/>
    <w:rsid w:val="004117B6"/>
    <w:rsid w:val="00411AA6"/>
    <w:rsid w:val="004146ED"/>
    <w:rsid w:val="00415055"/>
    <w:rsid w:val="00415661"/>
    <w:rsid w:val="00415E97"/>
    <w:rsid w:val="0041795D"/>
    <w:rsid w:val="0042322F"/>
    <w:rsid w:val="0042404C"/>
    <w:rsid w:val="00425E17"/>
    <w:rsid w:val="00425FF7"/>
    <w:rsid w:val="004319C3"/>
    <w:rsid w:val="00431B74"/>
    <w:rsid w:val="0043216C"/>
    <w:rsid w:val="00433225"/>
    <w:rsid w:val="004333B8"/>
    <w:rsid w:val="00433849"/>
    <w:rsid w:val="00435319"/>
    <w:rsid w:val="0044236F"/>
    <w:rsid w:val="004427F8"/>
    <w:rsid w:val="004478BB"/>
    <w:rsid w:val="0045202A"/>
    <w:rsid w:val="004535A3"/>
    <w:rsid w:val="00456BA5"/>
    <w:rsid w:val="00457DB1"/>
    <w:rsid w:val="00462D07"/>
    <w:rsid w:val="00466502"/>
    <w:rsid w:val="00466907"/>
    <w:rsid w:val="00470CC1"/>
    <w:rsid w:val="00470F9C"/>
    <w:rsid w:val="004712D5"/>
    <w:rsid w:val="00473A61"/>
    <w:rsid w:val="004740A2"/>
    <w:rsid w:val="00475FE0"/>
    <w:rsid w:val="0048038C"/>
    <w:rsid w:val="00480AE5"/>
    <w:rsid w:val="00483E61"/>
    <w:rsid w:val="00484295"/>
    <w:rsid w:val="0048491A"/>
    <w:rsid w:val="00484B39"/>
    <w:rsid w:val="00485D77"/>
    <w:rsid w:val="00486559"/>
    <w:rsid w:val="004865FC"/>
    <w:rsid w:val="00491F75"/>
    <w:rsid w:val="00493A45"/>
    <w:rsid w:val="0049550C"/>
    <w:rsid w:val="004A1A03"/>
    <w:rsid w:val="004A43C9"/>
    <w:rsid w:val="004A4A50"/>
    <w:rsid w:val="004A6FE6"/>
    <w:rsid w:val="004B0251"/>
    <w:rsid w:val="004B0AC6"/>
    <w:rsid w:val="004B2CA9"/>
    <w:rsid w:val="004B5533"/>
    <w:rsid w:val="004B59EA"/>
    <w:rsid w:val="004B687F"/>
    <w:rsid w:val="004B6943"/>
    <w:rsid w:val="004B7A62"/>
    <w:rsid w:val="004C3C49"/>
    <w:rsid w:val="004C67E9"/>
    <w:rsid w:val="004D1292"/>
    <w:rsid w:val="004D1847"/>
    <w:rsid w:val="004D19B8"/>
    <w:rsid w:val="004D3410"/>
    <w:rsid w:val="004D4F10"/>
    <w:rsid w:val="004D69F7"/>
    <w:rsid w:val="004D7718"/>
    <w:rsid w:val="004E1EBE"/>
    <w:rsid w:val="004E3676"/>
    <w:rsid w:val="004E44B2"/>
    <w:rsid w:val="004E790F"/>
    <w:rsid w:val="004F0358"/>
    <w:rsid w:val="004F197E"/>
    <w:rsid w:val="004F19A4"/>
    <w:rsid w:val="004F1BE6"/>
    <w:rsid w:val="004F308B"/>
    <w:rsid w:val="004F52DB"/>
    <w:rsid w:val="004F53D6"/>
    <w:rsid w:val="004F56BF"/>
    <w:rsid w:val="004F6279"/>
    <w:rsid w:val="00500C10"/>
    <w:rsid w:val="005017D0"/>
    <w:rsid w:val="00501F6E"/>
    <w:rsid w:val="005107C0"/>
    <w:rsid w:val="00517941"/>
    <w:rsid w:val="00517BF8"/>
    <w:rsid w:val="00520BB4"/>
    <w:rsid w:val="00522461"/>
    <w:rsid w:val="00524066"/>
    <w:rsid w:val="00525E56"/>
    <w:rsid w:val="00526664"/>
    <w:rsid w:val="00527063"/>
    <w:rsid w:val="005273AC"/>
    <w:rsid w:val="005310A0"/>
    <w:rsid w:val="00532341"/>
    <w:rsid w:val="005326B0"/>
    <w:rsid w:val="005331A2"/>
    <w:rsid w:val="0053395B"/>
    <w:rsid w:val="005340A1"/>
    <w:rsid w:val="00534F34"/>
    <w:rsid w:val="00535F48"/>
    <w:rsid w:val="00536DE8"/>
    <w:rsid w:val="00537780"/>
    <w:rsid w:val="005443B4"/>
    <w:rsid w:val="0054632D"/>
    <w:rsid w:val="00550D9A"/>
    <w:rsid w:val="0055481B"/>
    <w:rsid w:val="00560BE5"/>
    <w:rsid w:val="00561532"/>
    <w:rsid w:val="00562CE5"/>
    <w:rsid w:val="0057133C"/>
    <w:rsid w:val="00572901"/>
    <w:rsid w:val="00573C82"/>
    <w:rsid w:val="00573D47"/>
    <w:rsid w:val="00574B9B"/>
    <w:rsid w:val="00576E23"/>
    <w:rsid w:val="00577F2A"/>
    <w:rsid w:val="00581853"/>
    <w:rsid w:val="005819B9"/>
    <w:rsid w:val="00583058"/>
    <w:rsid w:val="00583159"/>
    <w:rsid w:val="0058775D"/>
    <w:rsid w:val="00587E70"/>
    <w:rsid w:val="00593B73"/>
    <w:rsid w:val="005A0895"/>
    <w:rsid w:val="005A10FF"/>
    <w:rsid w:val="005A3735"/>
    <w:rsid w:val="005A3ADC"/>
    <w:rsid w:val="005A4957"/>
    <w:rsid w:val="005A5B70"/>
    <w:rsid w:val="005A611C"/>
    <w:rsid w:val="005A7575"/>
    <w:rsid w:val="005B19DB"/>
    <w:rsid w:val="005B47CB"/>
    <w:rsid w:val="005B64DF"/>
    <w:rsid w:val="005B6623"/>
    <w:rsid w:val="005C2491"/>
    <w:rsid w:val="005C3467"/>
    <w:rsid w:val="005C5083"/>
    <w:rsid w:val="005D55F5"/>
    <w:rsid w:val="005D5B78"/>
    <w:rsid w:val="005E4B74"/>
    <w:rsid w:val="005E51D2"/>
    <w:rsid w:val="005E5530"/>
    <w:rsid w:val="005E62CD"/>
    <w:rsid w:val="005E7F7E"/>
    <w:rsid w:val="005F0BF0"/>
    <w:rsid w:val="005F0D53"/>
    <w:rsid w:val="005F2FBB"/>
    <w:rsid w:val="005F3DD6"/>
    <w:rsid w:val="005F406D"/>
    <w:rsid w:val="005F7ADE"/>
    <w:rsid w:val="00600FC7"/>
    <w:rsid w:val="006076E1"/>
    <w:rsid w:val="00607B91"/>
    <w:rsid w:val="00612CD9"/>
    <w:rsid w:val="00614C5D"/>
    <w:rsid w:val="006163A1"/>
    <w:rsid w:val="006205C8"/>
    <w:rsid w:val="00620BA3"/>
    <w:rsid w:val="00623A5F"/>
    <w:rsid w:val="00624A1E"/>
    <w:rsid w:val="006302DF"/>
    <w:rsid w:val="0063441C"/>
    <w:rsid w:val="006355EC"/>
    <w:rsid w:val="00640960"/>
    <w:rsid w:val="00642DEB"/>
    <w:rsid w:val="00643FF8"/>
    <w:rsid w:val="006471A6"/>
    <w:rsid w:val="006473D0"/>
    <w:rsid w:val="006509EB"/>
    <w:rsid w:val="006517FF"/>
    <w:rsid w:val="00654914"/>
    <w:rsid w:val="00654A04"/>
    <w:rsid w:val="00654F60"/>
    <w:rsid w:val="0065545B"/>
    <w:rsid w:val="00655578"/>
    <w:rsid w:val="006614CA"/>
    <w:rsid w:val="00661BC2"/>
    <w:rsid w:val="00663A48"/>
    <w:rsid w:val="006645E4"/>
    <w:rsid w:val="00664C7C"/>
    <w:rsid w:val="006673DF"/>
    <w:rsid w:val="00670F36"/>
    <w:rsid w:val="006719EF"/>
    <w:rsid w:val="00671A8E"/>
    <w:rsid w:val="0067227B"/>
    <w:rsid w:val="006746EC"/>
    <w:rsid w:val="0067613B"/>
    <w:rsid w:val="00677953"/>
    <w:rsid w:val="0068138B"/>
    <w:rsid w:val="00683AC0"/>
    <w:rsid w:val="00683D5A"/>
    <w:rsid w:val="00683E82"/>
    <w:rsid w:val="0068403B"/>
    <w:rsid w:val="00684C5D"/>
    <w:rsid w:val="00686853"/>
    <w:rsid w:val="00690BF9"/>
    <w:rsid w:val="00691BEB"/>
    <w:rsid w:val="00691D55"/>
    <w:rsid w:val="00695D48"/>
    <w:rsid w:val="00695DE5"/>
    <w:rsid w:val="00697DAB"/>
    <w:rsid w:val="006A02DB"/>
    <w:rsid w:val="006A0C83"/>
    <w:rsid w:val="006A3177"/>
    <w:rsid w:val="006A4C01"/>
    <w:rsid w:val="006A5771"/>
    <w:rsid w:val="006A5F2F"/>
    <w:rsid w:val="006A6937"/>
    <w:rsid w:val="006A74F7"/>
    <w:rsid w:val="006B17E4"/>
    <w:rsid w:val="006B209E"/>
    <w:rsid w:val="006B2407"/>
    <w:rsid w:val="006B4EFF"/>
    <w:rsid w:val="006B63AC"/>
    <w:rsid w:val="006B7223"/>
    <w:rsid w:val="006B7864"/>
    <w:rsid w:val="006C1269"/>
    <w:rsid w:val="006C2852"/>
    <w:rsid w:val="006C4CC2"/>
    <w:rsid w:val="006C5384"/>
    <w:rsid w:val="006C5DC0"/>
    <w:rsid w:val="006C642F"/>
    <w:rsid w:val="006C65C3"/>
    <w:rsid w:val="006D1505"/>
    <w:rsid w:val="006D3139"/>
    <w:rsid w:val="006D32AB"/>
    <w:rsid w:val="006D3DBE"/>
    <w:rsid w:val="006D6AE7"/>
    <w:rsid w:val="006E22C7"/>
    <w:rsid w:val="006E230A"/>
    <w:rsid w:val="006E2A8B"/>
    <w:rsid w:val="006E3CDD"/>
    <w:rsid w:val="006F26FE"/>
    <w:rsid w:val="006F298B"/>
    <w:rsid w:val="006F4E62"/>
    <w:rsid w:val="006F6203"/>
    <w:rsid w:val="006F6205"/>
    <w:rsid w:val="006F6210"/>
    <w:rsid w:val="00700CBA"/>
    <w:rsid w:val="0070106B"/>
    <w:rsid w:val="007060A1"/>
    <w:rsid w:val="00711343"/>
    <w:rsid w:val="00711EA4"/>
    <w:rsid w:val="007129CE"/>
    <w:rsid w:val="00712B9D"/>
    <w:rsid w:val="00712FAB"/>
    <w:rsid w:val="007148E9"/>
    <w:rsid w:val="00717EC8"/>
    <w:rsid w:val="0072132A"/>
    <w:rsid w:val="007224D6"/>
    <w:rsid w:val="007230B6"/>
    <w:rsid w:val="0072453B"/>
    <w:rsid w:val="0072462D"/>
    <w:rsid w:val="007259E9"/>
    <w:rsid w:val="00725C70"/>
    <w:rsid w:val="00725C7C"/>
    <w:rsid w:val="00726965"/>
    <w:rsid w:val="0073401D"/>
    <w:rsid w:val="007359B8"/>
    <w:rsid w:val="00735EC4"/>
    <w:rsid w:val="00736F9B"/>
    <w:rsid w:val="00736FF7"/>
    <w:rsid w:val="00737C9E"/>
    <w:rsid w:val="00742E87"/>
    <w:rsid w:val="00744A17"/>
    <w:rsid w:val="007523F2"/>
    <w:rsid w:val="00754D9F"/>
    <w:rsid w:val="0076253D"/>
    <w:rsid w:val="007629AF"/>
    <w:rsid w:val="007651F3"/>
    <w:rsid w:val="007653BF"/>
    <w:rsid w:val="00771DAA"/>
    <w:rsid w:val="00772651"/>
    <w:rsid w:val="007745F9"/>
    <w:rsid w:val="00775A8C"/>
    <w:rsid w:val="00775ED0"/>
    <w:rsid w:val="00776343"/>
    <w:rsid w:val="00782FB8"/>
    <w:rsid w:val="007868E9"/>
    <w:rsid w:val="00790E41"/>
    <w:rsid w:val="00794A84"/>
    <w:rsid w:val="007A2F06"/>
    <w:rsid w:val="007A2F27"/>
    <w:rsid w:val="007A3368"/>
    <w:rsid w:val="007A3D25"/>
    <w:rsid w:val="007A4C9C"/>
    <w:rsid w:val="007B04C3"/>
    <w:rsid w:val="007B1B65"/>
    <w:rsid w:val="007B2D75"/>
    <w:rsid w:val="007B5B5E"/>
    <w:rsid w:val="007B5BA9"/>
    <w:rsid w:val="007B7195"/>
    <w:rsid w:val="007C0654"/>
    <w:rsid w:val="007C2727"/>
    <w:rsid w:val="007C280F"/>
    <w:rsid w:val="007C43E9"/>
    <w:rsid w:val="007C472B"/>
    <w:rsid w:val="007C4BE7"/>
    <w:rsid w:val="007C66D6"/>
    <w:rsid w:val="007C790D"/>
    <w:rsid w:val="007D490F"/>
    <w:rsid w:val="007D5A7A"/>
    <w:rsid w:val="007D79B8"/>
    <w:rsid w:val="007D7DD3"/>
    <w:rsid w:val="007E2681"/>
    <w:rsid w:val="007E30D4"/>
    <w:rsid w:val="007E32A8"/>
    <w:rsid w:val="007F007F"/>
    <w:rsid w:val="007F1DF9"/>
    <w:rsid w:val="008022F4"/>
    <w:rsid w:val="00806A87"/>
    <w:rsid w:val="00806F26"/>
    <w:rsid w:val="00807E9D"/>
    <w:rsid w:val="00810A08"/>
    <w:rsid w:val="0081192D"/>
    <w:rsid w:val="00811F2D"/>
    <w:rsid w:val="008136CF"/>
    <w:rsid w:val="008141DA"/>
    <w:rsid w:val="00814422"/>
    <w:rsid w:val="00814D71"/>
    <w:rsid w:val="00815AD4"/>
    <w:rsid w:val="008208A3"/>
    <w:rsid w:val="00820B3A"/>
    <w:rsid w:val="00824559"/>
    <w:rsid w:val="00830308"/>
    <w:rsid w:val="00830453"/>
    <w:rsid w:val="00832693"/>
    <w:rsid w:val="00832B40"/>
    <w:rsid w:val="00833456"/>
    <w:rsid w:val="00835850"/>
    <w:rsid w:val="00842512"/>
    <w:rsid w:val="00843F97"/>
    <w:rsid w:val="00845809"/>
    <w:rsid w:val="008473A3"/>
    <w:rsid w:val="0085407A"/>
    <w:rsid w:val="00854F84"/>
    <w:rsid w:val="00857628"/>
    <w:rsid w:val="00857A5A"/>
    <w:rsid w:val="0086123E"/>
    <w:rsid w:val="00861A89"/>
    <w:rsid w:val="00864C03"/>
    <w:rsid w:val="00866916"/>
    <w:rsid w:val="00866B9D"/>
    <w:rsid w:val="00871B6C"/>
    <w:rsid w:val="00871DDC"/>
    <w:rsid w:val="008720C8"/>
    <w:rsid w:val="008729DF"/>
    <w:rsid w:val="00872B2C"/>
    <w:rsid w:val="00877A6D"/>
    <w:rsid w:val="00880A33"/>
    <w:rsid w:val="00881536"/>
    <w:rsid w:val="008868D1"/>
    <w:rsid w:val="00887910"/>
    <w:rsid w:val="00891EF2"/>
    <w:rsid w:val="0089296D"/>
    <w:rsid w:val="00893C94"/>
    <w:rsid w:val="0089643A"/>
    <w:rsid w:val="008A056E"/>
    <w:rsid w:val="008A0BD0"/>
    <w:rsid w:val="008A1BA3"/>
    <w:rsid w:val="008A3C6D"/>
    <w:rsid w:val="008B3408"/>
    <w:rsid w:val="008B4E08"/>
    <w:rsid w:val="008B54B7"/>
    <w:rsid w:val="008C1154"/>
    <w:rsid w:val="008C411D"/>
    <w:rsid w:val="008C4145"/>
    <w:rsid w:val="008C489B"/>
    <w:rsid w:val="008C4A71"/>
    <w:rsid w:val="008C550E"/>
    <w:rsid w:val="008C7FE5"/>
    <w:rsid w:val="008D0763"/>
    <w:rsid w:val="008D1119"/>
    <w:rsid w:val="008D1206"/>
    <w:rsid w:val="008D180D"/>
    <w:rsid w:val="008D438C"/>
    <w:rsid w:val="008D55F7"/>
    <w:rsid w:val="008D609B"/>
    <w:rsid w:val="008E0490"/>
    <w:rsid w:val="008E270F"/>
    <w:rsid w:val="008E50A8"/>
    <w:rsid w:val="008E7EE4"/>
    <w:rsid w:val="008F352D"/>
    <w:rsid w:val="008F5443"/>
    <w:rsid w:val="008F7AD5"/>
    <w:rsid w:val="008F7E05"/>
    <w:rsid w:val="00901A39"/>
    <w:rsid w:val="009034F9"/>
    <w:rsid w:val="00905AAA"/>
    <w:rsid w:val="009063A8"/>
    <w:rsid w:val="00906FD6"/>
    <w:rsid w:val="00907CC6"/>
    <w:rsid w:val="00910B62"/>
    <w:rsid w:val="0091140D"/>
    <w:rsid w:val="00912E9F"/>
    <w:rsid w:val="00913F49"/>
    <w:rsid w:val="00917AB5"/>
    <w:rsid w:val="00917E06"/>
    <w:rsid w:val="00921C1C"/>
    <w:rsid w:val="009223D6"/>
    <w:rsid w:val="00922DB6"/>
    <w:rsid w:val="00923491"/>
    <w:rsid w:val="00924A63"/>
    <w:rsid w:val="00924F5B"/>
    <w:rsid w:val="009264AC"/>
    <w:rsid w:val="00930130"/>
    <w:rsid w:val="0093076C"/>
    <w:rsid w:val="00930866"/>
    <w:rsid w:val="00930B29"/>
    <w:rsid w:val="00933F3F"/>
    <w:rsid w:val="009359E4"/>
    <w:rsid w:val="0093694B"/>
    <w:rsid w:val="00936E48"/>
    <w:rsid w:val="009405B3"/>
    <w:rsid w:val="0094202F"/>
    <w:rsid w:val="009427B1"/>
    <w:rsid w:val="0094507F"/>
    <w:rsid w:val="009479AC"/>
    <w:rsid w:val="00952C2D"/>
    <w:rsid w:val="0095796C"/>
    <w:rsid w:val="00957EBD"/>
    <w:rsid w:val="00960940"/>
    <w:rsid w:val="00960E24"/>
    <w:rsid w:val="00961579"/>
    <w:rsid w:val="00964CBE"/>
    <w:rsid w:val="009672D7"/>
    <w:rsid w:val="009672DD"/>
    <w:rsid w:val="00972E74"/>
    <w:rsid w:val="00975423"/>
    <w:rsid w:val="00976157"/>
    <w:rsid w:val="009776F2"/>
    <w:rsid w:val="00977FF4"/>
    <w:rsid w:val="00980BFE"/>
    <w:rsid w:val="00985D70"/>
    <w:rsid w:val="00987BB1"/>
    <w:rsid w:val="00987C74"/>
    <w:rsid w:val="00991312"/>
    <w:rsid w:val="00993EEB"/>
    <w:rsid w:val="0099527D"/>
    <w:rsid w:val="009955EE"/>
    <w:rsid w:val="009A0EC3"/>
    <w:rsid w:val="009A1200"/>
    <w:rsid w:val="009A34A5"/>
    <w:rsid w:val="009B09D8"/>
    <w:rsid w:val="009B3B3A"/>
    <w:rsid w:val="009B59D4"/>
    <w:rsid w:val="009B5A67"/>
    <w:rsid w:val="009B6498"/>
    <w:rsid w:val="009B675C"/>
    <w:rsid w:val="009D232C"/>
    <w:rsid w:val="009D2A47"/>
    <w:rsid w:val="009D4A97"/>
    <w:rsid w:val="009D617E"/>
    <w:rsid w:val="009D6BC4"/>
    <w:rsid w:val="009D7AD4"/>
    <w:rsid w:val="009E1092"/>
    <w:rsid w:val="009E1152"/>
    <w:rsid w:val="009E1425"/>
    <w:rsid w:val="009E16F4"/>
    <w:rsid w:val="009E26E5"/>
    <w:rsid w:val="009E32A2"/>
    <w:rsid w:val="009E3893"/>
    <w:rsid w:val="009E3F2D"/>
    <w:rsid w:val="009E4D44"/>
    <w:rsid w:val="009E52D7"/>
    <w:rsid w:val="009E5D7D"/>
    <w:rsid w:val="009E6F8A"/>
    <w:rsid w:val="009E71D4"/>
    <w:rsid w:val="009E7A9D"/>
    <w:rsid w:val="009F014C"/>
    <w:rsid w:val="009F5155"/>
    <w:rsid w:val="009F597E"/>
    <w:rsid w:val="00A0697A"/>
    <w:rsid w:val="00A07090"/>
    <w:rsid w:val="00A07830"/>
    <w:rsid w:val="00A10D19"/>
    <w:rsid w:val="00A10DF2"/>
    <w:rsid w:val="00A132DD"/>
    <w:rsid w:val="00A13683"/>
    <w:rsid w:val="00A14C8F"/>
    <w:rsid w:val="00A158B8"/>
    <w:rsid w:val="00A16C3C"/>
    <w:rsid w:val="00A22D91"/>
    <w:rsid w:val="00A2476B"/>
    <w:rsid w:val="00A2697F"/>
    <w:rsid w:val="00A30013"/>
    <w:rsid w:val="00A300EC"/>
    <w:rsid w:val="00A30284"/>
    <w:rsid w:val="00A30414"/>
    <w:rsid w:val="00A329D8"/>
    <w:rsid w:val="00A332EE"/>
    <w:rsid w:val="00A364CA"/>
    <w:rsid w:val="00A4194B"/>
    <w:rsid w:val="00A43059"/>
    <w:rsid w:val="00A43117"/>
    <w:rsid w:val="00A433D4"/>
    <w:rsid w:val="00A466D4"/>
    <w:rsid w:val="00A50A25"/>
    <w:rsid w:val="00A51ED4"/>
    <w:rsid w:val="00A52C43"/>
    <w:rsid w:val="00A52D59"/>
    <w:rsid w:val="00A52DBF"/>
    <w:rsid w:val="00A57E7B"/>
    <w:rsid w:val="00A600B6"/>
    <w:rsid w:val="00A64295"/>
    <w:rsid w:val="00A64AB2"/>
    <w:rsid w:val="00A64AC6"/>
    <w:rsid w:val="00A657D2"/>
    <w:rsid w:val="00A669D2"/>
    <w:rsid w:val="00A71AE8"/>
    <w:rsid w:val="00A751E8"/>
    <w:rsid w:val="00A80095"/>
    <w:rsid w:val="00A80111"/>
    <w:rsid w:val="00A820B7"/>
    <w:rsid w:val="00A86DE8"/>
    <w:rsid w:val="00A87D29"/>
    <w:rsid w:val="00A92979"/>
    <w:rsid w:val="00A929AF"/>
    <w:rsid w:val="00A92BEE"/>
    <w:rsid w:val="00A9474F"/>
    <w:rsid w:val="00AA2560"/>
    <w:rsid w:val="00AA286B"/>
    <w:rsid w:val="00AA371A"/>
    <w:rsid w:val="00AA5274"/>
    <w:rsid w:val="00AA5F7F"/>
    <w:rsid w:val="00AA7618"/>
    <w:rsid w:val="00AA7B1A"/>
    <w:rsid w:val="00AB58B5"/>
    <w:rsid w:val="00AB6950"/>
    <w:rsid w:val="00AC026A"/>
    <w:rsid w:val="00AC1860"/>
    <w:rsid w:val="00AC3ACB"/>
    <w:rsid w:val="00AC3AEE"/>
    <w:rsid w:val="00AC668C"/>
    <w:rsid w:val="00AC69F7"/>
    <w:rsid w:val="00AC7853"/>
    <w:rsid w:val="00AD131A"/>
    <w:rsid w:val="00AD2642"/>
    <w:rsid w:val="00AD3BF2"/>
    <w:rsid w:val="00AD44A2"/>
    <w:rsid w:val="00AD584D"/>
    <w:rsid w:val="00AD755A"/>
    <w:rsid w:val="00AE41E6"/>
    <w:rsid w:val="00AE4C52"/>
    <w:rsid w:val="00AE533A"/>
    <w:rsid w:val="00AE70F0"/>
    <w:rsid w:val="00AF286A"/>
    <w:rsid w:val="00AF299D"/>
    <w:rsid w:val="00B00A14"/>
    <w:rsid w:val="00B00CD5"/>
    <w:rsid w:val="00B06D5B"/>
    <w:rsid w:val="00B0707E"/>
    <w:rsid w:val="00B13090"/>
    <w:rsid w:val="00B13D0C"/>
    <w:rsid w:val="00B13FC6"/>
    <w:rsid w:val="00B1622A"/>
    <w:rsid w:val="00B23CB2"/>
    <w:rsid w:val="00B25C9B"/>
    <w:rsid w:val="00B27B49"/>
    <w:rsid w:val="00B30ED7"/>
    <w:rsid w:val="00B31A5B"/>
    <w:rsid w:val="00B32186"/>
    <w:rsid w:val="00B353D7"/>
    <w:rsid w:val="00B37F42"/>
    <w:rsid w:val="00B401E9"/>
    <w:rsid w:val="00B41ECC"/>
    <w:rsid w:val="00B432C2"/>
    <w:rsid w:val="00B43473"/>
    <w:rsid w:val="00B440D6"/>
    <w:rsid w:val="00B4423F"/>
    <w:rsid w:val="00B45D1D"/>
    <w:rsid w:val="00B4652F"/>
    <w:rsid w:val="00B4669C"/>
    <w:rsid w:val="00B513F4"/>
    <w:rsid w:val="00B53C2C"/>
    <w:rsid w:val="00B54B36"/>
    <w:rsid w:val="00B556FA"/>
    <w:rsid w:val="00B56491"/>
    <w:rsid w:val="00B57212"/>
    <w:rsid w:val="00B579B3"/>
    <w:rsid w:val="00B652A7"/>
    <w:rsid w:val="00B71735"/>
    <w:rsid w:val="00B72604"/>
    <w:rsid w:val="00B72892"/>
    <w:rsid w:val="00B75898"/>
    <w:rsid w:val="00B76349"/>
    <w:rsid w:val="00B80AC7"/>
    <w:rsid w:val="00B80C4B"/>
    <w:rsid w:val="00B818AB"/>
    <w:rsid w:val="00B8220F"/>
    <w:rsid w:val="00B847E7"/>
    <w:rsid w:val="00B8767C"/>
    <w:rsid w:val="00B87CC7"/>
    <w:rsid w:val="00B90A79"/>
    <w:rsid w:val="00B9154A"/>
    <w:rsid w:val="00B9175B"/>
    <w:rsid w:val="00B91992"/>
    <w:rsid w:val="00B92A45"/>
    <w:rsid w:val="00B9386C"/>
    <w:rsid w:val="00B94FAA"/>
    <w:rsid w:val="00B95AA9"/>
    <w:rsid w:val="00B9674F"/>
    <w:rsid w:val="00B97B6B"/>
    <w:rsid w:val="00BA226C"/>
    <w:rsid w:val="00BA2EA9"/>
    <w:rsid w:val="00BB02F5"/>
    <w:rsid w:val="00BB4BA5"/>
    <w:rsid w:val="00BB692C"/>
    <w:rsid w:val="00BC4BF6"/>
    <w:rsid w:val="00BC4E81"/>
    <w:rsid w:val="00BD1323"/>
    <w:rsid w:val="00BD38AC"/>
    <w:rsid w:val="00BD4351"/>
    <w:rsid w:val="00BD43A3"/>
    <w:rsid w:val="00BE0B5E"/>
    <w:rsid w:val="00BE0DA8"/>
    <w:rsid w:val="00BE3915"/>
    <w:rsid w:val="00BE4029"/>
    <w:rsid w:val="00BE7E2A"/>
    <w:rsid w:val="00BE7FD0"/>
    <w:rsid w:val="00BF0A07"/>
    <w:rsid w:val="00BF1A88"/>
    <w:rsid w:val="00BF1B2D"/>
    <w:rsid w:val="00BF22C7"/>
    <w:rsid w:val="00BF2AE2"/>
    <w:rsid w:val="00BF2BCB"/>
    <w:rsid w:val="00C02296"/>
    <w:rsid w:val="00C02459"/>
    <w:rsid w:val="00C043DD"/>
    <w:rsid w:val="00C0546A"/>
    <w:rsid w:val="00C0571A"/>
    <w:rsid w:val="00C07A88"/>
    <w:rsid w:val="00C103CC"/>
    <w:rsid w:val="00C10974"/>
    <w:rsid w:val="00C12590"/>
    <w:rsid w:val="00C1596F"/>
    <w:rsid w:val="00C16111"/>
    <w:rsid w:val="00C164E3"/>
    <w:rsid w:val="00C174B4"/>
    <w:rsid w:val="00C2443F"/>
    <w:rsid w:val="00C244F0"/>
    <w:rsid w:val="00C2493C"/>
    <w:rsid w:val="00C278DD"/>
    <w:rsid w:val="00C27A21"/>
    <w:rsid w:val="00C353EF"/>
    <w:rsid w:val="00C37FCE"/>
    <w:rsid w:val="00C42F83"/>
    <w:rsid w:val="00C45198"/>
    <w:rsid w:val="00C46167"/>
    <w:rsid w:val="00C46FCE"/>
    <w:rsid w:val="00C47B8B"/>
    <w:rsid w:val="00C5021E"/>
    <w:rsid w:val="00C50A98"/>
    <w:rsid w:val="00C5218F"/>
    <w:rsid w:val="00C555E9"/>
    <w:rsid w:val="00C55917"/>
    <w:rsid w:val="00C55C1F"/>
    <w:rsid w:val="00C60E23"/>
    <w:rsid w:val="00C63E62"/>
    <w:rsid w:val="00C67674"/>
    <w:rsid w:val="00C6799B"/>
    <w:rsid w:val="00C72255"/>
    <w:rsid w:val="00C72AD0"/>
    <w:rsid w:val="00C72B50"/>
    <w:rsid w:val="00C74028"/>
    <w:rsid w:val="00C74D2A"/>
    <w:rsid w:val="00C7688F"/>
    <w:rsid w:val="00C77E54"/>
    <w:rsid w:val="00C77FB2"/>
    <w:rsid w:val="00C806B0"/>
    <w:rsid w:val="00C84B2B"/>
    <w:rsid w:val="00C9203A"/>
    <w:rsid w:val="00C92E86"/>
    <w:rsid w:val="00C96630"/>
    <w:rsid w:val="00C97A24"/>
    <w:rsid w:val="00CA0F2A"/>
    <w:rsid w:val="00CA2532"/>
    <w:rsid w:val="00CA49B4"/>
    <w:rsid w:val="00CA69B3"/>
    <w:rsid w:val="00CA7F86"/>
    <w:rsid w:val="00CB0E42"/>
    <w:rsid w:val="00CB2934"/>
    <w:rsid w:val="00CB5BA1"/>
    <w:rsid w:val="00CB6730"/>
    <w:rsid w:val="00CB7014"/>
    <w:rsid w:val="00CC0473"/>
    <w:rsid w:val="00CC73FA"/>
    <w:rsid w:val="00CD2386"/>
    <w:rsid w:val="00CD38FA"/>
    <w:rsid w:val="00CD4742"/>
    <w:rsid w:val="00CD7E49"/>
    <w:rsid w:val="00CE7A3C"/>
    <w:rsid w:val="00CF0B94"/>
    <w:rsid w:val="00CF2B03"/>
    <w:rsid w:val="00CF2EC6"/>
    <w:rsid w:val="00CF6626"/>
    <w:rsid w:val="00CF77C0"/>
    <w:rsid w:val="00D0065D"/>
    <w:rsid w:val="00D01E24"/>
    <w:rsid w:val="00D0246E"/>
    <w:rsid w:val="00D02687"/>
    <w:rsid w:val="00D0282F"/>
    <w:rsid w:val="00D02A55"/>
    <w:rsid w:val="00D07951"/>
    <w:rsid w:val="00D15B8D"/>
    <w:rsid w:val="00D15E4D"/>
    <w:rsid w:val="00D17B17"/>
    <w:rsid w:val="00D20512"/>
    <w:rsid w:val="00D22082"/>
    <w:rsid w:val="00D23B86"/>
    <w:rsid w:val="00D25F9F"/>
    <w:rsid w:val="00D26494"/>
    <w:rsid w:val="00D30A31"/>
    <w:rsid w:val="00D357E4"/>
    <w:rsid w:val="00D35DD3"/>
    <w:rsid w:val="00D37A7F"/>
    <w:rsid w:val="00D41281"/>
    <w:rsid w:val="00D414F4"/>
    <w:rsid w:val="00D42301"/>
    <w:rsid w:val="00D4531C"/>
    <w:rsid w:val="00D4713C"/>
    <w:rsid w:val="00D472E4"/>
    <w:rsid w:val="00D47329"/>
    <w:rsid w:val="00D50F94"/>
    <w:rsid w:val="00D511F0"/>
    <w:rsid w:val="00D52F14"/>
    <w:rsid w:val="00D537E4"/>
    <w:rsid w:val="00D5690E"/>
    <w:rsid w:val="00D62103"/>
    <w:rsid w:val="00D62E80"/>
    <w:rsid w:val="00D63BC6"/>
    <w:rsid w:val="00D66753"/>
    <w:rsid w:val="00D72890"/>
    <w:rsid w:val="00D728A1"/>
    <w:rsid w:val="00D72ADA"/>
    <w:rsid w:val="00D7369B"/>
    <w:rsid w:val="00D80053"/>
    <w:rsid w:val="00D805AC"/>
    <w:rsid w:val="00D82FA5"/>
    <w:rsid w:val="00D842BD"/>
    <w:rsid w:val="00D852BB"/>
    <w:rsid w:val="00D86D00"/>
    <w:rsid w:val="00D87270"/>
    <w:rsid w:val="00D8730A"/>
    <w:rsid w:val="00D909B8"/>
    <w:rsid w:val="00D90A0F"/>
    <w:rsid w:val="00D91A3C"/>
    <w:rsid w:val="00D93618"/>
    <w:rsid w:val="00D96C89"/>
    <w:rsid w:val="00D97D4D"/>
    <w:rsid w:val="00DA3463"/>
    <w:rsid w:val="00DA5251"/>
    <w:rsid w:val="00DA5E4E"/>
    <w:rsid w:val="00DA6B12"/>
    <w:rsid w:val="00DB0954"/>
    <w:rsid w:val="00DB1F1F"/>
    <w:rsid w:val="00DB49AE"/>
    <w:rsid w:val="00DB5A0D"/>
    <w:rsid w:val="00DB6CE2"/>
    <w:rsid w:val="00DC2154"/>
    <w:rsid w:val="00DC3A19"/>
    <w:rsid w:val="00DC429B"/>
    <w:rsid w:val="00DC4D65"/>
    <w:rsid w:val="00DC59D7"/>
    <w:rsid w:val="00DC662A"/>
    <w:rsid w:val="00DC6935"/>
    <w:rsid w:val="00DC7CD3"/>
    <w:rsid w:val="00DD00D2"/>
    <w:rsid w:val="00DD067D"/>
    <w:rsid w:val="00DD3535"/>
    <w:rsid w:val="00DD3DC5"/>
    <w:rsid w:val="00DD4FDB"/>
    <w:rsid w:val="00DD5FDB"/>
    <w:rsid w:val="00DD780D"/>
    <w:rsid w:val="00DE07A0"/>
    <w:rsid w:val="00DE38B5"/>
    <w:rsid w:val="00DE3F96"/>
    <w:rsid w:val="00DE4F30"/>
    <w:rsid w:val="00DE61D6"/>
    <w:rsid w:val="00DF1136"/>
    <w:rsid w:val="00DF18F3"/>
    <w:rsid w:val="00DF1B12"/>
    <w:rsid w:val="00DF2D8F"/>
    <w:rsid w:val="00DF3DD1"/>
    <w:rsid w:val="00DF5286"/>
    <w:rsid w:val="00DF6559"/>
    <w:rsid w:val="00DF6C88"/>
    <w:rsid w:val="00DF709E"/>
    <w:rsid w:val="00E005EE"/>
    <w:rsid w:val="00E03B21"/>
    <w:rsid w:val="00E03B8B"/>
    <w:rsid w:val="00E07F35"/>
    <w:rsid w:val="00E11268"/>
    <w:rsid w:val="00E1256D"/>
    <w:rsid w:val="00E15622"/>
    <w:rsid w:val="00E2085D"/>
    <w:rsid w:val="00E20C8F"/>
    <w:rsid w:val="00E22DFE"/>
    <w:rsid w:val="00E25057"/>
    <w:rsid w:val="00E26005"/>
    <w:rsid w:val="00E27082"/>
    <w:rsid w:val="00E31723"/>
    <w:rsid w:val="00E357CD"/>
    <w:rsid w:val="00E379C8"/>
    <w:rsid w:val="00E41FC3"/>
    <w:rsid w:val="00E42D5E"/>
    <w:rsid w:val="00E43107"/>
    <w:rsid w:val="00E44326"/>
    <w:rsid w:val="00E4578A"/>
    <w:rsid w:val="00E47594"/>
    <w:rsid w:val="00E47E8F"/>
    <w:rsid w:val="00E51325"/>
    <w:rsid w:val="00E55F61"/>
    <w:rsid w:val="00E609F9"/>
    <w:rsid w:val="00E63650"/>
    <w:rsid w:val="00E63AE7"/>
    <w:rsid w:val="00E646C1"/>
    <w:rsid w:val="00E649C7"/>
    <w:rsid w:val="00E6653C"/>
    <w:rsid w:val="00E6666C"/>
    <w:rsid w:val="00E66B47"/>
    <w:rsid w:val="00E703EF"/>
    <w:rsid w:val="00E70EF4"/>
    <w:rsid w:val="00E743DB"/>
    <w:rsid w:val="00E764F0"/>
    <w:rsid w:val="00E764F7"/>
    <w:rsid w:val="00E76838"/>
    <w:rsid w:val="00E771CA"/>
    <w:rsid w:val="00E830F8"/>
    <w:rsid w:val="00E833EF"/>
    <w:rsid w:val="00E840B6"/>
    <w:rsid w:val="00E84BA7"/>
    <w:rsid w:val="00E909BA"/>
    <w:rsid w:val="00E90E8A"/>
    <w:rsid w:val="00E92C72"/>
    <w:rsid w:val="00E92D3A"/>
    <w:rsid w:val="00E930A0"/>
    <w:rsid w:val="00E941E1"/>
    <w:rsid w:val="00E9441B"/>
    <w:rsid w:val="00E9467E"/>
    <w:rsid w:val="00E972A8"/>
    <w:rsid w:val="00E97C39"/>
    <w:rsid w:val="00E97CB0"/>
    <w:rsid w:val="00EA0DD9"/>
    <w:rsid w:val="00EA1728"/>
    <w:rsid w:val="00EA6276"/>
    <w:rsid w:val="00EA6D40"/>
    <w:rsid w:val="00EB3EA0"/>
    <w:rsid w:val="00EB4635"/>
    <w:rsid w:val="00EB736A"/>
    <w:rsid w:val="00EC3DC6"/>
    <w:rsid w:val="00EC48A0"/>
    <w:rsid w:val="00EC5B66"/>
    <w:rsid w:val="00EC7F00"/>
    <w:rsid w:val="00ED41A5"/>
    <w:rsid w:val="00ED5B25"/>
    <w:rsid w:val="00EE336B"/>
    <w:rsid w:val="00EE33A9"/>
    <w:rsid w:val="00EE3B23"/>
    <w:rsid w:val="00EE4044"/>
    <w:rsid w:val="00EE4733"/>
    <w:rsid w:val="00EE5115"/>
    <w:rsid w:val="00EE57F4"/>
    <w:rsid w:val="00EE5B70"/>
    <w:rsid w:val="00EE6223"/>
    <w:rsid w:val="00EF03FF"/>
    <w:rsid w:val="00EF2F2C"/>
    <w:rsid w:val="00EF49B6"/>
    <w:rsid w:val="00F03CBB"/>
    <w:rsid w:val="00F04CE5"/>
    <w:rsid w:val="00F05722"/>
    <w:rsid w:val="00F11724"/>
    <w:rsid w:val="00F119F7"/>
    <w:rsid w:val="00F14940"/>
    <w:rsid w:val="00F15D61"/>
    <w:rsid w:val="00F2023C"/>
    <w:rsid w:val="00F203E5"/>
    <w:rsid w:val="00F21DD7"/>
    <w:rsid w:val="00F221E6"/>
    <w:rsid w:val="00F25F50"/>
    <w:rsid w:val="00F262C6"/>
    <w:rsid w:val="00F2782E"/>
    <w:rsid w:val="00F37F31"/>
    <w:rsid w:val="00F405C6"/>
    <w:rsid w:val="00F41623"/>
    <w:rsid w:val="00F434AD"/>
    <w:rsid w:val="00F46ED8"/>
    <w:rsid w:val="00F504CB"/>
    <w:rsid w:val="00F513A5"/>
    <w:rsid w:val="00F55CFA"/>
    <w:rsid w:val="00F574B9"/>
    <w:rsid w:val="00F6225B"/>
    <w:rsid w:val="00F62450"/>
    <w:rsid w:val="00F63033"/>
    <w:rsid w:val="00F64F41"/>
    <w:rsid w:val="00F7056E"/>
    <w:rsid w:val="00F7059E"/>
    <w:rsid w:val="00F70780"/>
    <w:rsid w:val="00F80B96"/>
    <w:rsid w:val="00F80F86"/>
    <w:rsid w:val="00F81F01"/>
    <w:rsid w:val="00F82130"/>
    <w:rsid w:val="00F83631"/>
    <w:rsid w:val="00F83B4F"/>
    <w:rsid w:val="00F84CA7"/>
    <w:rsid w:val="00F8582D"/>
    <w:rsid w:val="00F9068E"/>
    <w:rsid w:val="00F919CF"/>
    <w:rsid w:val="00F939F2"/>
    <w:rsid w:val="00F95BF9"/>
    <w:rsid w:val="00FA1183"/>
    <w:rsid w:val="00FA396C"/>
    <w:rsid w:val="00FA3AD6"/>
    <w:rsid w:val="00FA4038"/>
    <w:rsid w:val="00FA6BE4"/>
    <w:rsid w:val="00FB0AFF"/>
    <w:rsid w:val="00FB2F94"/>
    <w:rsid w:val="00FB5493"/>
    <w:rsid w:val="00FB68C9"/>
    <w:rsid w:val="00FB76D7"/>
    <w:rsid w:val="00FC0E9A"/>
    <w:rsid w:val="00FC159F"/>
    <w:rsid w:val="00FC6943"/>
    <w:rsid w:val="00FD019E"/>
    <w:rsid w:val="00FD3036"/>
    <w:rsid w:val="00FD3E4F"/>
    <w:rsid w:val="00FD5696"/>
    <w:rsid w:val="00FD7F38"/>
    <w:rsid w:val="00FE0CF6"/>
    <w:rsid w:val="00FE1689"/>
    <w:rsid w:val="00FE2C65"/>
    <w:rsid w:val="00FE435E"/>
    <w:rsid w:val="00FE5B66"/>
    <w:rsid w:val="00FF0B16"/>
    <w:rsid w:val="00FF4BD3"/>
    <w:rsid w:val="00FF60B2"/>
    <w:rsid w:val="00FF76E8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516879"/>
  <w15:chartTrackingRefBased/>
  <w15:docId w15:val="{D0B2BE7E-648B-4280-AD43-A3EC82FFA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688F"/>
    <w:pPr>
      <w:tabs>
        <w:tab w:val="left" w:pos="454"/>
        <w:tab w:val="left" w:pos="4706"/>
      </w:tabs>
      <w:autoSpaceDE w:val="0"/>
      <w:autoSpaceDN w:val="0"/>
      <w:spacing w:after="250" w:line="250" w:lineRule="exact"/>
    </w:pPr>
    <w:rPr>
      <w:rFonts w:ascii="BMWTypeLight" w:eastAsia="Times New Roman" w:hAnsi="BMWTypeLight" w:cs="BMWTypeLight"/>
      <w:kern w:val="0"/>
      <w:szCs w:val="22"/>
      <w:lang w:val="de-DE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17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017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017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017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017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017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017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017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017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017D0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017D0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017D0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017D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017D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017D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017D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017D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017D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017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5017D0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5017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5017D0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5017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017D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017D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017D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017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017D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017D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017D0"/>
    <w:pPr>
      <w:tabs>
        <w:tab w:val="clear" w:pos="454"/>
        <w:tab w:val="clear" w:pos="4706"/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5017D0"/>
    <w:rPr>
      <w:rFonts w:ascii="BMWTypeLight" w:eastAsia="Times New Roman" w:hAnsi="BMWTypeLight" w:cs="Angsana New"/>
      <w:kern w:val="0"/>
      <w:lang w:val="de-DE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5017D0"/>
    <w:pPr>
      <w:tabs>
        <w:tab w:val="clear" w:pos="454"/>
        <w:tab w:val="clear" w:pos="4706"/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5017D0"/>
    <w:rPr>
      <w:rFonts w:ascii="BMWTypeLight" w:eastAsia="Times New Roman" w:hAnsi="BMWTypeLight" w:cs="Angsana New"/>
      <w:kern w:val="0"/>
      <w:lang w:val="de-DE"/>
      <w14:ligatures w14:val="none"/>
    </w:rPr>
  </w:style>
  <w:style w:type="character" w:customStyle="1" w:styleId="normaltextrun">
    <w:name w:val="normaltextrun"/>
    <w:basedOn w:val="DefaultParagraphFont"/>
    <w:rsid w:val="005017D0"/>
  </w:style>
  <w:style w:type="character" w:styleId="CommentReference">
    <w:name w:val="annotation reference"/>
    <w:basedOn w:val="DefaultParagraphFont"/>
    <w:uiPriority w:val="99"/>
    <w:semiHidden/>
    <w:unhideWhenUsed/>
    <w:rsid w:val="0022698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26981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26981"/>
    <w:rPr>
      <w:rFonts w:ascii="BMWTypeLight" w:eastAsia="Times New Roman" w:hAnsi="BMWTypeLight" w:cs="Angsana New"/>
      <w:kern w:val="0"/>
      <w:sz w:val="20"/>
      <w:szCs w:val="25"/>
      <w:lang w:val="de-DE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698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6981"/>
    <w:rPr>
      <w:rFonts w:ascii="BMWTypeLight" w:eastAsia="Times New Roman" w:hAnsi="BMWTypeLight" w:cs="Angsana New"/>
      <w:b/>
      <w:bCs/>
      <w:kern w:val="0"/>
      <w:sz w:val="20"/>
      <w:szCs w:val="25"/>
      <w:lang w:val="de-DE"/>
      <w14:ligatures w14:val="none"/>
    </w:rPr>
  </w:style>
  <w:style w:type="character" w:styleId="Hyperlink">
    <w:name w:val="Hyperlink"/>
    <w:basedOn w:val="DefaultParagraphFont"/>
    <w:uiPriority w:val="99"/>
    <w:unhideWhenUsed/>
    <w:rsid w:val="000F612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F6125"/>
    <w:rPr>
      <w:color w:val="605E5C"/>
      <w:shd w:val="clear" w:color="auto" w:fill="E1DFDD"/>
    </w:rPr>
  </w:style>
  <w:style w:type="paragraph" w:customStyle="1" w:styleId="m1214466506522083705msolistparagraph">
    <w:name w:val="m_1214466506522083705msolistparagraph"/>
    <w:basedOn w:val="Normal"/>
    <w:rsid w:val="00E07F35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8138B"/>
    <w:rPr>
      <w:color w:val="96607D" w:themeColor="followedHyperlink"/>
      <w:u w:val="single"/>
    </w:rPr>
  </w:style>
  <w:style w:type="paragraph" w:styleId="Revision">
    <w:name w:val="Revision"/>
    <w:hidden/>
    <w:uiPriority w:val="99"/>
    <w:semiHidden/>
    <w:rsid w:val="00C16111"/>
    <w:pPr>
      <w:spacing w:after="0" w:line="240" w:lineRule="auto"/>
    </w:pPr>
    <w:rPr>
      <w:rFonts w:ascii="BMWTypeLight" w:eastAsia="Times New Roman" w:hAnsi="BMWTypeLight" w:cs="Angsana New"/>
      <w:kern w:val="0"/>
      <w:lang w:val="de-DE"/>
      <w14:ligatures w14:val="none"/>
    </w:rPr>
  </w:style>
  <w:style w:type="paragraph" w:styleId="NormalWeb">
    <w:name w:val="Normal (Web)"/>
    <w:basedOn w:val="Normal"/>
    <w:uiPriority w:val="99"/>
    <w:unhideWhenUsed/>
    <w:rsid w:val="003E2C39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D62E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9D6BC4"/>
    <w:rPr>
      <w:b/>
      <w:bCs/>
    </w:rPr>
  </w:style>
  <w:style w:type="paragraph" w:customStyle="1" w:styleId="paragraph">
    <w:name w:val="paragraph"/>
    <w:basedOn w:val="Normal"/>
    <w:rsid w:val="00814422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character" w:customStyle="1" w:styleId="eop">
    <w:name w:val="eop"/>
    <w:basedOn w:val="DefaultParagraphFont"/>
    <w:rsid w:val="00814422"/>
  </w:style>
  <w:style w:type="character" w:customStyle="1" w:styleId="scxw168568976">
    <w:name w:val="scxw168568976"/>
    <w:basedOn w:val="DefaultParagraphFont"/>
    <w:rsid w:val="008144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77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8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1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6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hyperlink" Target="http://www.mini.co.th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youtube.com/bmwgroup" TargetMode="External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hyperlink" Target="http://www.bmw.co.th/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hyperlink" Target="http://www.linkedin.com/company/bmw-group/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yperlink" Target="https://www.x.com/bmwgroup" TargetMode="External"/><Relationship Id="rId32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hyperlink" Target="https://www.facebook.com/bmwgroup" TargetMode="External"/><Relationship Id="rId28" Type="http://schemas.openxmlformats.org/officeDocument/2006/relationships/hyperlink" Target="mailto:aatthakasem@hillandknowlton.com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hyperlink" Target="https://www.instagram.com/bmwgroup" TargetMode="External"/><Relationship Id="rId27" Type="http://schemas.openxmlformats.org/officeDocument/2006/relationships/hyperlink" Target="http://www.bmw-motorrad.co.th/" TargetMode="External"/><Relationship Id="rId30" Type="http://schemas.openxmlformats.org/officeDocument/2006/relationships/footer" Target="footer1.xm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1.png"/><Relationship Id="rId2" Type="http://schemas.openxmlformats.org/officeDocument/2006/relationships/image" Target="cid:59662835789460913472139" TargetMode="External"/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BA9F9C0BB5F24188E2B7DEA49B5D5D" ma:contentTypeVersion="18" ma:contentTypeDescription="Create a new document." ma:contentTypeScope="" ma:versionID="c7a17bf33f9949d6b5e8b7684489a82d">
  <xsd:schema xmlns:xsd="http://www.w3.org/2001/XMLSchema" xmlns:xs="http://www.w3.org/2001/XMLSchema" xmlns:p="http://schemas.microsoft.com/office/2006/metadata/properties" xmlns:ns2="2dbed272-18ae-4d08-8fb5-de3fedb8e636" xmlns:ns3="2cb76fae-e8f7-4f17-9f95-0176422c239b" targetNamespace="http://schemas.microsoft.com/office/2006/metadata/properties" ma:root="true" ma:fieldsID="c514b58a83374bbbed4f00b7f3e6e680" ns2:_="" ns3:_="">
    <xsd:import namespace="2dbed272-18ae-4d08-8fb5-de3fedb8e636"/>
    <xsd:import namespace="2cb76fae-e8f7-4f17-9f95-0176422c23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ArchiverLinkFileType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bed272-18ae-4d08-8fb5-de3fedb8e6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fals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fals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fals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fals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1effff48-cca9-4807-8ad1-02586ec8c42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fals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false">
      <xsd:simpleType>
        <xsd:restriction base="dms:Note"/>
      </xsd:simpleType>
    </xsd:element>
    <xsd:element name="ArchiverLinkFileType" ma:index="26" nillable="true" ma:displayName="ArchiverLinkFileType" ma:hidden="true" ma:internalName="ArchiverLinkFileType" ma:readOnly="false">
      <xsd:simpleType>
        <xsd:restriction base="dms:Text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b76fae-e8f7-4f17-9f95-0176422c239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4ed79a5-8331-4b66-8ac0-c8b741a2c045}" ma:internalName="TaxCatchAll" ma:showField="CatchAllData" ma:web="2cb76fae-e8f7-4f17-9f95-0176422c23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cb76fae-e8f7-4f17-9f95-0176422c239b" xsi:nil="true"/>
    <MediaServiceAutoTags xmlns="2dbed272-18ae-4d08-8fb5-de3fedb8e636" xsi:nil="true"/>
    <ArchiverLinkFileType xmlns="2dbed272-18ae-4d08-8fb5-de3fedb8e636" xsi:nil="true"/>
    <lcf76f155ced4ddcb4097134ff3c332f xmlns="2dbed272-18ae-4d08-8fb5-de3fedb8e636">
      <Terms xmlns="http://schemas.microsoft.com/office/infopath/2007/PartnerControls"/>
    </lcf76f155ced4ddcb4097134ff3c332f>
    <MediaServiceLocation xmlns="2dbed272-18ae-4d08-8fb5-de3fedb8e636" xsi:nil="true"/>
    <MediaServiceKeyPoints xmlns="2dbed272-18ae-4d08-8fb5-de3fedb8e636" xsi:nil="true"/>
    <MediaServiceOCR xmlns="2dbed272-18ae-4d08-8fb5-de3fedb8e636" xsi:nil="true"/>
    <MediaServiceAutoKeyPoints xmlns="2dbed272-18ae-4d08-8fb5-de3fedb8e636" xsi:nil="true"/>
    <MediaServiceObjectDetectorVersions xmlns="2dbed272-18ae-4d08-8fb5-de3fedb8e636" xsi:nil="true"/>
    <MediaServiceSearchProperties xmlns="2dbed272-18ae-4d08-8fb5-de3fedb8e636" xsi:nil="true"/>
  </documentManagement>
</p:properties>
</file>

<file path=customXml/itemProps1.xml><?xml version="1.0" encoding="utf-8"?>
<ds:datastoreItem xmlns:ds="http://schemas.openxmlformats.org/officeDocument/2006/customXml" ds:itemID="{1C4FD3C6-EA52-40D0-BD39-4ABA49154B6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EB109DB-DAFD-4DE7-AEFB-773C8BE8F3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bed272-18ae-4d08-8fb5-de3fedb8e636"/>
    <ds:schemaRef ds:uri="2cb76fae-e8f7-4f17-9f95-0176422c23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395D29A-2437-4056-B8E5-95D3A9E0FAE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1DB122E-7155-4C1F-B91F-AA2FFE14CB45}">
  <ds:schemaRefs>
    <ds:schemaRef ds:uri="http://schemas.microsoft.com/office/2006/metadata/properties"/>
    <ds:schemaRef ds:uri="http://schemas.microsoft.com/office/infopath/2007/PartnerControls"/>
    <ds:schemaRef ds:uri="2cb76fae-e8f7-4f17-9f95-0176422c239b"/>
    <ds:schemaRef ds:uri="2dbed272-18ae-4d08-8fb5-de3fedb8e636"/>
  </ds:schemaRefs>
</ds:datastoreItem>
</file>

<file path=docMetadata/LabelInfo.xml><?xml version="1.0" encoding="utf-8"?>
<clbl:labelList xmlns:clbl="http://schemas.microsoft.com/office/2020/mipLabelMetadata">
  <clbl:label id="{e6935750-240b-48e4-a615-66942a738439}" enabled="1" method="Standard" siteId="{ce849bab-cc1c-465b-b62e-18f07c9ac198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8</Pages>
  <Words>2456</Words>
  <Characters>14004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Thornthawat Thongnab</dc:creator>
  <cp:keywords/>
  <dc:description/>
  <cp:lastModifiedBy>Chamathong Vejchayanon</cp:lastModifiedBy>
  <cp:revision>264</cp:revision>
  <dcterms:created xsi:type="dcterms:W3CDTF">2026-02-24T04:15:00Z</dcterms:created>
  <dcterms:modified xsi:type="dcterms:W3CDTF">2026-03-19T04:59:00Z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11bd5062,fb0fb05,415f8d3d</vt:lpwstr>
  </property>
  <property fmtid="{D5CDD505-2E9C-101B-9397-08002B2CF9AE}" pid="3" name="ClassificationContentMarkingFooterFontProps">
    <vt:lpwstr>#c00000,12,BMW Group Condensed</vt:lpwstr>
  </property>
  <property fmtid="{D5CDD505-2E9C-101B-9397-08002B2CF9AE}" pid="4" name="ClassificationContentMarkingFooterText">
    <vt:lpwstr>CONFIDENTIAL</vt:lpwstr>
  </property>
  <property fmtid="{D5CDD505-2E9C-101B-9397-08002B2CF9AE}" pid="5" name="ContentTypeId">
    <vt:lpwstr>0x010100EEBA9F9C0BB5F24188E2B7DEA49B5D5D</vt:lpwstr>
  </property>
</Properties>
</file>